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B8" w:rsidRPr="005F196F" w:rsidRDefault="00AB24B8" w:rsidP="00AB24B8">
      <w:pPr>
        <w:ind w:firstLine="5040"/>
        <w:jc w:val="right"/>
        <w:rPr>
          <w:rFonts w:ascii="Times New Roman" w:hAnsi="Times New Roman"/>
          <w:sz w:val="20"/>
          <w:szCs w:val="20"/>
        </w:rPr>
      </w:pPr>
      <w:r w:rsidRPr="005F196F">
        <w:rPr>
          <w:rFonts w:ascii="Times New Roman" w:hAnsi="Times New Roman"/>
          <w:sz w:val="20"/>
          <w:szCs w:val="20"/>
        </w:rPr>
        <w:t>Приложение № 5</w:t>
      </w:r>
    </w:p>
    <w:p w:rsidR="00E23625" w:rsidRPr="005F196F" w:rsidRDefault="00E23625" w:rsidP="00E23625">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23625" w:rsidRPr="005F196F" w:rsidRDefault="00E23625" w:rsidP="00E23625">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Зилаирский район Республики Башкор</w:t>
      </w:r>
      <w:r>
        <w:rPr>
          <w:rFonts w:ascii="Times New Roman" w:hAnsi="Times New Roman"/>
          <w:sz w:val="20"/>
          <w:szCs w:val="20"/>
        </w:rPr>
        <w:t>то</w:t>
      </w:r>
      <w:r w:rsidRPr="005F196F">
        <w:rPr>
          <w:rFonts w:ascii="Times New Roman" w:hAnsi="Times New Roman"/>
          <w:sz w:val="20"/>
          <w:szCs w:val="20"/>
        </w:rPr>
        <w:t>стан</w:t>
      </w:r>
    </w:p>
    <w:p w:rsidR="00E23625" w:rsidRPr="005F196F" w:rsidRDefault="00E23625" w:rsidP="00E23625">
      <w:pPr>
        <w:spacing w:after="0" w:line="240" w:lineRule="auto"/>
        <w:jc w:val="right"/>
        <w:rPr>
          <w:rFonts w:ascii="Times New Roman" w:hAnsi="Times New Roman"/>
          <w:sz w:val="20"/>
          <w:szCs w:val="20"/>
        </w:rPr>
      </w:pPr>
      <w:r w:rsidRPr="005F196F">
        <w:rPr>
          <w:rFonts w:ascii="Times New Roman" w:hAnsi="Times New Roman"/>
          <w:sz w:val="20"/>
          <w:szCs w:val="20"/>
        </w:rPr>
        <w:t xml:space="preserve">№ </w:t>
      </w:r>
      <w:r>
        <w:rPr>
          <w:rFonts w:ascii="Times New Roman" w:hAnsi="Times New Roman"/>
          <w:sz w:val="20"/>
          <w:szCs w:val="20"/>
        </w:rPr>
        <w:t>37</w:t>
      </w:r>
      <w:r w:rsidRPr="005F196F">
        <w:rPr>
          <w:rFonts w:ascii="Times New Roman" w:hAnsi="Times New Roman"/>
          <w:sz w:val="20"/>
          <w:szCs w:val="20"/>
        </w:rPr>
        <w:t xml:space="preserve"> от </w:t>
      </w:r>
      <w:r>
        <w:rPr>
          <w:rFonts w:ascii="Times New Roman" w:hAnsi="Times New Roman"/>
          <w:sz w:val="20"/>
          <w:szCs w:val="20"/>
        </w:rPr>
        <w:t>27.03.2017</w:t>
      </w:r>
      <w:r w:rsidRPr="005F196F">
        <w:rPr>
          <w:rFonts w:ascii="Times New Roman" w:hAnsi="Times New Roman"/>
          <w:sz w:val="20"/>
          <w:szCs w:val="20"/>
        </w:rPr>
        <w:t>г</w:t>
      </w:r>
    </w:p>
    <w:p w:rsidR="00AB24B8" w:rsidRPr="005F196F" w:rsidRDefault="00AB24B8" w:rsidP="00AB24B8">
      <w:pPr>
        <w:ind w:left="-1080"/>
        <w:rPr>
          <w:rFonts w:ascii="Times New Roman" w:eastAsia="Arial Unicode MS" w:hAnsi="Times New Roman"/>
          <w:sz w:val="20"/>
          <w:szCs w:val="20"/>
        </w:rPr>
      </w:pPr>
      <w:bookmarkStart w:id="0" w:name="_GoBack"/>
      <w:bookmarkEnd w:id="0"/>
    </w:p>
    <w:p w:rsidR="00AB24B8" w:rsidRPr="005F196F" w:rsidRDefault="00AB24B8" w:rsidP="00AB24B8">
      <w:pPr>
        <w:jc w:val="center"/>
        <w:rPr>
          <w:rFonts w:ascii="Times New Roman" w:hAnsi="Times New Roman"/>
          <w:b/>
          <w:bCs/>
          <w:sz w:val="20"/>
          <w:szCs w:val="20"/>
        </w:rPr>
      </w:pPr>
      <w:r w:rsidRPr="005F196F">
        <w:rPr>
          <w:rFonts w:ascii="Times New Roman" w:hAnsi="Times New Roman"/>
          <w:b/>
          <w:bCs/>
          <w:sz w:val="20"/>
          <w:szCs w:val="20"/>
        </w:rPr>
        <w:t xml:space="preserve">Поступление доходов в бюджет муниципального района Зилаирский район </w:t>
      </w:r>
    </w:p>
    <w:p w:rsidR="00AB24B8" w:rsidRPr="005F196F" w:rsidRDefault="00AB24B8" w:rsidP="00AB24B8">
      <w:pPr>
        <w:jc w:val="center"/>
        <w:rPr>
          <w:rFonts w:ascii="Times New Roman" w:hAnsi="Times New Roman"/>
          <w:b/>
          <w:bCs/>
          <w:sz w:val="20"/>
          <w:szCs w:val="20"/>
        </w:rPr>
      </w:pPr>
      <w:r w:rsidRPr="005F196F">
        <w:rPr>
          <w:rFonts w:ascii="Times New Roman" w:hAnsi="Times New Roman"/>
          <w:b/>
          <w:bCs/>
          <w:sz w:val="20"/>
          <w:szCs w:val="20"/>
        </w:rPr>
        <w:t>Республики Башкортостан на плановый период 2018-2019 годов</w:t>
      </w:r>
    </w:p>
    <w:p w:rsidR="00AB24B8" w:rsidRPr="005F196F" w:rsidRDefault="00AB24B8" w:rsidP="00AB24B8">
      <w:pPr>
        <w:jc w:val="center"/>
        <w:rPr>
          <w:rFonts w:ascii="Times New Roman" w:eastAsia="Arial Unicode MS" w:hAnsi="Times New Roman"/>
          <w:b/>
          <w:bCs/>
          <w:sz w:val="20"/>
          <w:szCs w:val="20"/>
        </w:rPr>
      </w:pPr>
    </w:p>
    <w:tbl>
      <w:tblPr>
        <w:tblpPr w:leftFromText="180" w:rightFromText="180" w:vertAnchor="text" w:horzAnchor="margin" w:tblpY="282"/>
        <w:tblW w:w="10072" w:type="dxa"/>
        <w:tblLayout w:type="fixed"/>
        <w:tblCellMar>
          <w:left w:w="0" w:type="dxa"/>
          <w:right w:w="0" w:type="dxa"/>
        </w:tblCellMar>
        <w:tblLook w:val="0000" w:firstRow="0" w:lastRow="0" w:firstColumn="0" w:lastColumn="0" w:noHBand="0" w:noVBand="0"/>
      </w:tblPr>
      <w:tblGrid>
        <w:gridCol w:w="2287"/>
        <w:gridCol w:w="5085"/>
        <w:gridCol w:w="1360"/>
        <w:gridCol w:w="1340"/>
      </w:tblGrid>
      <w:tr w:rsidR="005F196F" w:rsidRPr="005F196F" w:rsidTr="00C4671D">
        <w:trPr>
          <w:cantSplit/>
          <w:trHeight w:val="480"/>
        </w:trPr>
        <w:tc>
          <w:tcPr>
            <w:tcW w:w="2287"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35"/>
              <w:ind w:right="-218"/>
              <w:rPr>
                <w:rFonts w:ascii="Times New Roman" w:eastAsia="Times New Roman" w:hAnsi="Times New Roman" w:cs="Times New Roman"/>
                <w:sz w:val="20"/>
                <w:szCs w:val="20"/>
              </w:rPr>
            </w:pPr>
            <w:r w:rsidRPr="005F196F">
              <w:rPr>
                <w:rFonts w:ascii="Times New Roman" w:hAnsi="Times New Roman" w:cs="Times New Roman"/>
                <w:sz w:val="20"/>
                <w:szCs w:val="20"/>
              </w:rPr>
              <w:t>К</w:t>
            </w:r>
            <w:r w:rsidRPr="005F196F">
              <w:rPr>
                <w:rFonts w:ascii="Times New Roman" w:eastAsia="Times New Roman" w:hAnsi="Times New Roman" w:cs="Times New Roman"/>
                <w:sz w:val="20"/>
                <w:szCs w:val="20"/>
              </w:rPr>
              <w:t>оды бюджетной классификации</w:t>
            </w:r>
          </w:p>
          <w:p w:rsidR="00051BAC" w:rsidRPr="005F196F" w:rsidRDefault="00051BAC" w:rsidP="00051BAC">
            <w:pPr>
              <w:pStyle w:val="xl35"/>
              <w:ind w:right="-218"/>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Российской Федерации</w:t>
            </w:r>
          </w:p>
        </w:tc>
        <w:tc>
          <w:tcPr>
            <w:tcW w:w="5085"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43"/>
              <w:spacing w:before="0" w:beforeAutospacing="0" w:after="0" w:afterAutospacing="0"/>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Наименование налога (сбора)</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left="341"/>
              <w:rPr>
                <w:rFonts w:ascii="Times New Roman" w:eastAsia="Arial Unicode MS" w:hAnsi="Times New Roman"/>
                <w:sz w:val="20"/>
                <w:szCs w:val="20"/>
              </w:rPr>
            </w:pPr>
            <w:r w:rsidRPr="005F196F">
              <w:rPr>
                <w:rFonts w:ascii="Times New Roman" w:hAnsi="Times New Roman"/>
                <w:sz w:val="20"/>
                <w:szCs w:val="20"/>
              </w:rPr>
              <w:t>2018</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ind w:left="341"/>
              <w:rPr>
                <w:rFonts w:ascii="Times New Roman" w:eastAsia="Arial Unicode MS" w:hAnsi="Times New Roman"/>
                <w:sz w:val="20"/>
                <w:szCs w:val="20"/>
              </w:rPr>
            </w:pPr>
            <w:r w:rsidRPr="005F196F">
              <w:rPr>
                <w:rFonts w:ascii="Times New Roman" w:hAnsi="Times New Roman"/>
                <w:sz w:val="20"/>
                <w:szCs w:val="20"/>
              </w:rPr>
              <w:t>2019</w:t>
            </w:r>
          </w:p>
        </w:tc>
      </w:tr>
      <w:tr w:rsidR="005F196F" w:rsidRPr="005F196F" w:rsidTr="00C4671D">
        <w:trPr>
          <w:cantSplit/>
          <w:trHeight w:val="670"/>
        </w:trPr>
        <w:tc>
          <w:tcPr>
            <w:tcW w:w="2287"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35"/>
              <w:ind w:right="-199"/>
              <w:jc w:val="left"/>
              <w:rPr>
                <w:rFonts w:ascii="Times New Roman" w:hAnsi="Times New Roman" w:cs="Times New Roman"/>
                <w:sz w:val="20"/>
                <w:szCs w:val="20"/>
              </w:rPr>
            </w:pPr>
          </w:p>
        </w:tc>
        <w:tc>
          <w:tcPr>
            <w:tcW w:w="5085"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43"/>
              <w:spacing w:before="0" w:beforeAutospacing="0" w:after="0" w:afterAutospacing="0"/>
              <w:textAlignment w:val="auto"/>
              <w:rPr>
                <w:rFonts w:ascii="Times New Roman" w:eastAsia="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left="341"/>
              <w:rPr>
                <w:rFonts w:ascii="Times New Roman" w:hAnsi="Times New Roman"/>
                <w:sz w:val="20"/>
                <w:szCs w:val="20"/>
              </w:rPr>
            </w:pPr>
            <w:r w:rsidRPr="005F196F">
              <w:rPr>
                <w:rFonts w:ascii="Times New Roman" w:hAnsi="Times New Roman"/>
                <w:sz w:val="20"/>
                <w:szCs w:val="20"/>
              </w:rPr>
              <w:t>Сумма</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ind w:left="341"/>
              <w:rPr>
                <w:rFonts w:ascii="Times New Roman" w:hAnsi="Times New Roman"/>
                <w:sz w:val="20"/>
                <w:szCs w:val="20"/>
              </w:rPr>
            </w:pPr>
            <w:r w:rsidRPr="005F196F">
              <w:rPr>
                <w:rFonts w:ascii="Times New Roman" w:hAnsi="Times New Roman"/>
                <w:sz w:val="20"/>
                <w:szCs w:val="20"/>
              </w:rPr>
              <w:t>Сумма</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b/>
                <w:sz w:val="20"/>
                <w:szCs w:val="20"/>
              </w:rPr>
            </w:pP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b/>
                <w:sz w:val="20"/>
                <w:szCs w:val="20"/>
              </w:rPr>
            </w:pPr>
            <w:r w:rsidRPr="005F196F">
              <w:rPr>
                <w:rFonts w:ascii="Times New Roman" w:hAnsi="Times New Roman"/>
                <w:b/>
                <w:sz w:val="20"/>
                <w:szCs w:val="20"/>
              </w:rPr>
              <w:t>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337456,4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343842,3</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b/>
                <w:sz w:val="20"/>
                <w:szCs w:val="20"/>
              </w:rPr>
            </w:pP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hAnsi="Times New Roman"/>
                <w:b/>
                <w:sz w:val="20"/>
                <w:szCs w:val="20"/>
              </w:rPr>
            </w:pPr>
            <w:r w:rsidRPr="005F196F">
              <w:rPr>
                <w:rFonts w:ascii="Times New Roman" w:hAnsi="Times New Roman"/>
                <w:b/>
                <w:sz w:val="20"/>
                <w:szCs w:val="20"/>
              </w:rPr>
              <w:t>Налоговые и неналоговые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96910,5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101216,8</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sz w:val="20"/>
                <w:szCs w:val="20"/>
              </w:rPr>
            </w:pP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hAnsi="Times New Roman"/>
                <w:b/>
                <w:sz w:val="20"/>
                <w:szCs w:val="20"/>
              </w:rPr>
            </w:pPr>
            <w:r w:rsidRPr="005F196F">
              <w:rPr>
                <w:rFonts w:ascii="Times New Roman" w:hAnsi="Times New Roman"/>
                <w:b/>
                <w:sz w:val="20"/>
                <w:szCs w:val="20"/>
              </w:rPr>
              <w:t>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91410,5</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95166,8</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tabs>
                <w:tab w:val="left" w:pos="1260"/>
              </w:tabs>
              <w:ind w:right="-102"/>
              <w:rPr>
                <w:rFonts w:ascii="Times New Roman" w:eastAsia="Arial Unicode MS" w:hAnsi="Times New Roman"/>
                <w:b/>
                <w:sz w:val="20"/>
                <w:szCs w:val="20"/>
              </w:rPr>
            </w:pPr>
            <w:r w:rsidRPr="005F196F">
              <w:rPr>
                <w:rFonts w:ascii="Times New Roman" w:hAnsi="Times New Roman"/>
                <w:b/>
                <w:sz w:val="20"/>
                <w:szCs w:val="20"/>
              </w:rPr>
              <w:t>1 01 02000 01 0000 110</w:t>
            </w:r>
          </w:p>
        </w:tc>
        <w:tc>
          <w:tcPr>
            <w:tcW w:w="5085" w:type="dxa"/>
            <w:tcBorders>
              <w:top w:val="nil"/>
              <w:left w:val="nil"/>
              <w:bottom w:val="single" w:sz="4" w:space="0" w:color="auto"/>
              <w:right w:val="nil"/>
            </w:tcBorders>
            <w:tcMar>
              <w:top w:w="19" w:type="dxa"/>
              <w:left w:w="19" w:type="dxa"/>
              <w:bottom w:w="0" w:type="dxa"/>
              <w:right w:w="19" w:type="dxa"/>
            </w:tcMa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НАЛОГ НА ДОХОДЫ ФИЗИЧЕСКИХ ЛИЦ</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66927,0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67921,0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1 01 02010 01 0000 110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Налог на доходы физических лиц с доходов</w:t>
            </w:r>
            <w:proofErr w:type="gramStart"/>
            <w:r w:rsidRPr="005F196F">
              <w:rPr>
                <w:rFonts w:ascii="Times New Roman" w:hAnsi="Times New Roman"/>
                <w:sz w:val="20"/>
                <w:szCs w:val="20"/>
              </w:rPr>
              <w:t xml:space="preserve"> ,</w:t>
            </w:r>
            <w:proofErr w:type="gramEnd"/>
            <w:r w:rsidRPr="005F196F">
              <w:rPr>
                <w:rFonts w:ascii="Times New Roman" w:hAnsi="Times New Roman"/>
                <w:sz w:val="20"/>
                <w:szCs w:val="20"/>
              </w:rPr>
              <w:t xml:space="preserve">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43"/>
              <w:spacing w:before="0" w:beforeAutospacing="0" w:after="0" w:afterAutospacing="0"/>
              <w:ind w:right="161"/>
              <w:jc w:val="right"/>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66575,0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pStyle w:val="xl43"/>
              <w:spacing w:before="0" w:beforeAutospacing="0" w:after="0" w:afterAutospacing="0"/>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67537,0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1 01 02020 01 0000 110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Налог на доходы физических лиц с доходов, полученных от осуществления деятельности </w:t>
            </w:r>
            <w:proofErr w:type="spellStart"/>
            <w:r w:rsidRPr="005F196F">
              <w:rPr>
                <w:rFonts w:ascii="Times New Roman" w:hAnsi="Times New Roman"/>
                <w:sz w:val="20"/>
                <w:szCs w:val="20"/>
              </w:rPr>
              <w:t>физ</w:t>
            </w:r>
            <w:proofErr w:type="gramStart"/>
            <w:r w:rsidRPr="005F196F">
              <w:rPr>
                <w:rFonts w:ascii="Times New Roman" w:hAnsi="Times New Roman"/>
                <w:sz w:val="20"/>
                <w:szCs w:val="20"/>
              </w:rPr>
              <w:t>.л</w:t>
            </w:r>
            <w:proofErr w:type="gramEnd"/>
            <w:r w:rsidRPr="005F196F">
              <w:rPr>
                <w:rFonts w:ascii="Times New Roman" w:hAnsi="Times New Roman"/>
                <w:sz w:val="20"/>
                <w:szCs w:val="20"/>
              </w:rPr>
              <w:t>ицами</w:t>
            </w:r>
            <w:proofErr w:type="spellEnd"/>
            <w:r w:rsidRPr="005F196F">
              <w:rPr>
                <w:rFonts w:ascii="Times New Roman" w:hAnsi="Times New Roman"/>
                <w:sz w:val="20"/>
                <w:szCs w:val="20"/>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1 01 02030 01 0000 110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1 01 02040 01 0000 110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110,0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120,0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1 03 02000 01 0000 110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АКЦИЗЫ ПО ПОДАКЦИЗНЫМ ТОВАРАМ (ПРОДУКЦИИ), ПРОИЗВОДИМЫЕ НА ТЕРРИТОРИИ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12191,0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13724,0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1 03 02230 01 0000 110</w:t>
            </w:r>
          </w:p>
        </w:tc>
        <w:tc>
          <w:tcPr>
            <w:tcW w:w="5085" w:type="dxa"/>
            <w:tcBorders>
              <w:top w:val="nil"/>
              <w:left w:val="nil"/>
              <w:bottom w:val="single" w:sz="4" w:space="0" w:color="auto"/>
              <w:right w:val="nil"/>
            </w:tcBorders>
            <w:tcMar>
              <w:top w:w="19" w:type="dxa"/>
              <w:left w:w="19" w:type="dxa"/>
              <w:bottom w:w="0" w:type="dxa"/>
              <w:right w:w="19" w:type="dxa"/>
            </w:tcMar>
          </w:tcPr>
          <w:p w:rsidR="00051BAC" w:rsidRPr="005F196F" w:rsidRDefault="00051BAC" w:rsidP="00051BAC">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w:t>
            </w:r>
            <w:r w:rsidRPr="005F196F">
              <w:rPr>
                <w:rFonts w:ascii="Times New Roman" w:hAnsi="Times New Roman" w:cs="Times New Roman"/>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2293,0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2362,0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lastRenderedPageBreak/>
              <w:t>1 03 02240 01 0000 110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F196F">
              <w:rPr>
                <w:rFonts w:ascii="Times New Roman" w:hAnsi="Times New Roman" w:cs="Times New Roman"/>
                <w:sz w:val="20"/>
                <w:szCs w:val="20"/>
              </w:rPr>
              <w:t>инжекторных</w:t>
            </w:r>
            <w:proofErr w:type="spellEnd"/>
            <w:r w:rsidRPr="005F196F">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41,0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42,0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1 03 02250 01 0000 110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9857,0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11320,0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1 03 02260 01 0000 110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051BAC" w:rsidRPr="005F196F" w:rsidRDefault="00051BAC" w:rsidP="00051BAC">
            <w:pPr>
              <w:ind w:right="-102"/>
              <w:rPr>
                <w:rFonts w:ascii="Times New Roman" w:hAnsi="Times New Roman"/>
                <w:sz w:val="20"/>
                <w:szCs w:val="20"/>
              </w:rPr>
            </w:pP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C4671D">
        <w:trPr>
          <w:trHeight w:val="418"/>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1 05 00000 00 0000110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НАЛОГИ НА СОВОКУПНЫЙ ДОХОД</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11302,5</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12432,8</w:t>
            </w:r>
          </w:p>
        </w:tc>
      </w:tr>
      <w:tr w:rsidR="005F196F" w:rsidRPr="005F196F" w:rsidTr="00C4671D">
        <w:trPr>
          <w:trHeight w:val="418"/>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105 0100 00 0000 110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упрощенной системы  налогообложения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7033,0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8194,8</w:t>
            </w:r>
          </w:p>
        </w:tc>
      </w:tr>
      <w:tr w:rsidR="005F196F" w:rsidRPr="005F196F" w:rsidTr="00C4671D">
        <w:trPr>
          <w:trHeight w:val="418"/>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105 01011 01 0000 110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выбывших в качестве объекта налогообложения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5993,0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7054,8</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105 01021 01 0000 110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490,0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540,0</w:t>
            </w:r>
          </w:p>
        </w:tc>
      </w:tr>
      <w:tr w:rsidR="005F196F" w:rsidRPr="005F196F" w:rsidTr="00C4671D">
        <w:trPr>
          <w:trHeight w:val="418"/>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105 01050 01 0000 110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Минимальный налог, зачисляемый в бюджеты субъектов Российской Федерации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550,0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600,0</w:t>
            </w:r>
          </w:p>
        </w:tc>
      </w:tr>
      <w:tr w:rsidR="005F196F" w:rsidRPr="005F196F" w:rsidTr="00C4671D">
        <w:trPr>
          <w:trHeight w:val="418"/>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1 05 02000 02 0000 110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Единый налог на вмененный доход для отдельных видов деятельности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3835,0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3760,0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1 05 02010 02 0000 110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Единый налог на вмененный доход для отдельных видов деятельности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3835,0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3760,0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1 05 03000 01 0000 110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Единый сельскохозяйственный налог</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385,0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423,5</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1 05 03010 01 0000 110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Единый сельскохозяйственный налог</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385,0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423,5</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1 05 04020 02 0000 110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патентной системы  налогообложения, зачисляемые в бюджеты муниципальных 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49,5</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54,5</w:t>
            </w:r>
          </w:p>
        </w:tc>
      </w:tr>
      <w:tr w:rsidR="005F196F" w:rsidRPr="005F196F" w:rsidTr="00C4671D">
        <w:trPr>
          <w:trHeight w:val="825"/>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1 05 04020 02 0000 110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 xml:space="preserve">Налог, взимаемый в связи с применением  патентной системы  налогообложения, зачисляемые в бюджеты </w:t>
            </w:r>
            <w:proofErr w:type="gramStart"/>
            <w:r w:rsidRPr="005F196F">
              <w:rPr>
                <w:rFonts w:ascii="Times New Roman" w:hAnsi="Times New Roman"/>
                <w:sz w:val="20"/>
                <w:szCs w:val="20"/>
              </w:rPr>
              <w:t>муниципальных</w:t>
            </w:r>
            <w:proofErr w:type="gramEnd"/>
            <w:r w:rsidRPr="005F196F">
              <w:rPr>
                <w:rFonts w:ascii="Times New Roman" w:hAnsi="Times New Roman"/>
                <w:sz w:val="20"/>
                <w:szCs w:val="20"/>
              </w:rPr>
              <w:t xml:space="preserve"> </w:t>
            </w:r>
          </w:p>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49,5</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54,5</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lastRenderedPageBreak/>
              <w:t>1 08 00000 00 0000 110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ГОСУДАРСТВЕННАЯ ПОШЛИНА</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990,0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1089,0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1 08 03010 01 0000 110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p w:rsidR="00051BAC" w:rsidRPr="005F196F" w:rsidRDefault="00051BAC" w:rsidP="00051BAC">
            <w:pPr>
              <w:ind w:right="-102"/>
              <w:rPr>
                <w:rFonts w:ascii="Times New Roman" w:eastAsia="Arial Unicode MS" w:hAnsi="Times New Roman"/>
                <w:sz w:val="20"/>
                <w:szCs w:val="20"/>
              </w:rPr>
            </w:pP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990,0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1089,0</w:t>
            </w:r>
          </w:p>
        </w:tc>
      </w:tr>
      <w:tr w:rsidR="005F196F" w:rsidRPr="005F196F" w:rsidTr="00C4671D">
        <w:trPr>
          <w:trHeight w:val="67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Неналоговые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b/>
                <w:sz w:val="20"/>
                <w:szCs w:val="20"/>
              </w:rPr>
            </w:pPr>
            <w:r w:rsidRPr="005F196F">
              <w:rPr>
                <w:rFonts w:ascii="Times New Roman" w:hAnsi="Times New Roman"/>
                <w:b/>
                <w:sz w:val="20"/>
                <w:szCs w:val="20"/>
              </w:rPr>
              <w:t>5500,0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b/>
                <w:sz w:val="20"/>
                <w:szCs w:val="20"/>
              </w:rPr>
            </w:pPr>
            <w:r w:rsidRPr="005F196F">
              <w:rPr>
                <w:rFonts w:ascii="Times New Roman" w:hAnsi="Times New Roman"/>
                <w:b/>
                <w:sz w:val="20"/>
                <w:szCs w:val="20"/>
              </w:rPr>
              <w:t>6050,0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1 11 00000 00 0000 120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 xml:space="preserve">ДОХОДЫ ОТ ИСПОЛЬЗОВАНИЯ ИМУЩЕСТВА, НАХОДЯЩЕГОСЯ </w:t>
            </w:r>
            <w:proofErr w:type="gramStart"/>
            <w:r w:rsidRPr="005F196F">
              <w:rPr>
                <w:rFonts w:ascii="Times New Roman" w:hAnsi="Times New Roman"/>
                <w:b/>
                <w:sz w:val="20"/>
                <w:szCs w:val="20"/>
              </w:rPr>
              <w:t>В</w:t>
            </w:r>
            <w:proofErr w:type="gramEnd"/>
            <w:r w:rsidRPr="005F196F">
              <w:rPr>
                <w:rFonts w:ascii="Times New Roman" w:hAnsi="Times New Roman"/>
                <w:b/>
                <w:sz w:val="20"/>
                <w:szCs w:val="20"/>
              </w:rPr>
              <w:t xml:space="preserve"> </w:t>
            </w:r>
          </w:p>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ГОСУДАРСТВЕННОЙ И МУНИЦИПАЛЬНОЙ СОБСТВЕННОСТИ</w:t>
            </w:r>
          </w:p>
          <w:p w:rsidR="00051BAC" w:rsidRPr="005F196F" w:rsidRDefault="00051BAC" w:rsidP="00051BAC">
            <w:pPr>
              <w:ind w:right="-102"/>
              <w:rPr>
                <w:rFonts w:ascii="Times New Roman" w:hAnsi="Times New Roman"/>
                <w:b/>
                <w:sz w:val="20"/>
                <w:szCs w:val="20"/>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b/>
                <w:sz w:val="20"/>
                <w:szCs w:val="20"/>
              </w:rPr>
            </w:pPr>
            <w:r w:rsidRPr="005F196F">
              <w:rPr>
                <w:rFonts w:ascii="Times New Roman" w:hAnsi="Times New Roman"/>
                <w:b/>
                <w:sz w:val="20"/>
                <w:szCs w:val="20"/>
              </w:rPr>
              <w:t>4210,0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b/>
                <w:sz w:val="20"/>
                <w:szCs w:val="20"/>
              </w:rPr>
            </w:pPr>
            <w:r w:rsidRPr="005F196F">
              <w:rPr>
                <w:rFonts w:ascii="Times New Roman" w:hAnsi="Times New Roman"/>
                <w:b/>
                <w:sz w:val="20"/>
                <w:szCs w:val="20"/>
              </w:rPr>
              <w:t>4644,5</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1 11 05000 00 0000 120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4210,0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4644,5</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1 11 05013</w:t>
            </w:r>
            <w:r w:rsidRPr="005F196F">
              <w:rPr>
                <w:rFonts w:ascii="Times New Roman" w:hAnsi="Times New Roman"/>
                <w:sz w:val="20"/>
                <w:szCs w:val="20"/>
                <w:lang w:val="en-US"/>
              </w:rPr>
              <w:t xml:space="preserve"> </w:t>
            </w:r>
            <w:r w:rsidRPr="005F196F">
              <w:rPr>
                <w:rFonts w:ascii="Times New Roman" w:hAnsi="Times New Roman"/>
                <w:sz w:val="20"/>
                <w:szCs w:val="20"/>
              </w:rPr>
              <w:t>10 0000 120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4010,0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4428,5</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1 11 05035 05 0000 120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88,0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96,0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1 11 05075 05 0000 120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от сдачи в аренду  имущества, составляющего казну муниципальных районов (за исключением земельных участков)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112,0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120,0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1 12 00000 00 0000 120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ПЛАТЕЖИ ПРИ ПОЛЬЗОВАНИИ ПРИРОДНЫМИ РЕСУРСАМИ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135,0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1 12 01000 01 0000 120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негативное воздействие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135,0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1 12 01010 01 0000 120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стационарными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19,0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19,0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1 12 01020 01 0000 120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передвижными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1 12 01030 01 0000 120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сбросы  загрязняющих веществ  в водные объекты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lastRenderedPageBreak/>
              <w:t>1 12 01040 01 0000 120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размещение отходов производства и потребления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116,0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116,0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1 12 01050 01 0000 120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иные виды негативного воздействия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1 12 01070 01 0000 120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 xml:space="preserve">113 00000 00 0000 130 </w:t>
            </w: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rPr>
                <w:rFonts w:ascii="Times New Roman" w:hAnsi="Times New Roman"/>
                <w:b/>
                <w:sz w:val="20"/>
                <w:szCs w:val="20"/>
              </w:rPr>
            </w:pPr>
            <w:r w:rsidRPr="005F196F">
              <w:rPr>
                <w:rFonts w:ascii="Times New Roman" w:hAnsi="Times New Roman"/>
                <w:b/>
                <w:sz w:val="20"/>
                <w:szCs w:val="20"/>
              </w:rPr>
              <w:t>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33,0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36,3</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113 02000 00 0000 130</w:t>
            </w: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Доходы от компенсации затрат государства</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33,0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36,3</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113 02995 05 0000 130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33,0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36,3</w:t>
            </w:r>
          </w:p>
          <w:p w:rsidR="00051BAC" w:rsidRPr="005F196F" w:rsidRDefault="00051BAC" w:rsidP="00051BAC">
            <w:pPr>
              <w:jc w:val="center"/>
              <w:rPr>
                <w:rFonts w:ascii="Times New Roman" w:hAnsi="Times New Roman"/>
                <w:sz w:val="20"/>
                <w:szCs w:val="20"/>
              </w:rPr>
            </w:pPr>
          </w:p>
          <w:p w:rsidR="00051BAC" w:rsidRPr="005F196F" w:rsidRDefault="00051BAC" w:rsidP="00051BAC">
            <w:pPr>
              <w:jc w:val="center"/>
              <w:rPr>
                <w:rFonts w:ascii="Times New Roman" w:hAnsi="Times New Roman"/>
                <w:sz w:val="20"/>
                <w:szCs w:val="20"/>
              </w:rPr>
            </w:pPr>
          </w:p>
          <w:p w:rsidR="00051BAC" w:rsidRPr="005F196F" w:rsidRDefault="00051BAC" w:rsidP="00051BAC">
            <w:pPr>
              <w:jc w:val="center"/>
              <w:rPr>
                <w:rFonts w:ascii="Times New Roman" w:hAnsi="Times New Roman"/>
                <w:sz w:val="20"/>
                <w:szCs w:val="20"/>
              </w:rPr>
            </w:pPr>
          </w:p>
          <w:p w:rsidR="00051BAC" w:rsidRPr="005F196F" w:rsidRDefault="00051BAC" w:rsidP="00051BAC">
            <w:pPr>
              <w:jc w:val="center"/>
              <w:rPr>
                <w:rFonts w:ascii="Times New Roman" w:hAnsi="Times New Roman"/>
                <w:sz w:val="20"/>
                <w:szCs w:val="20"/>
              </w:rPr>
            </w:pP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1 14 00000 00 0000 000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ДОХОДЫ ОТ ПРОДАЖИ МАТЕРИАЛЬНЫХ И НЕМАТЕРИАЛЬНЫХ АКТИВОВ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352,0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387,2</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1 14 02052 05 0000 410</w:t>
            </w:r>
          </w:p>
        </w:tc>
        <w:tc>
          <w:tcPr>
            <w:tcW w:w="5085"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proofErr w:type="gramStart"/>
            <w:r w:rsidRPr="005F196F">
              <w:rPr>
                <w:rFonts w:ascii="Times New Roman" w:hAnsi="Times New Roman"/>
                <w:sz w:val="20"/>
                <w:szCs w:val="20"/>
              </w:rPr>
              <w:t>предприятий</w:t>
            </w:r>
            <w:proofErr w:type="gramEnd"/>
            <w:r w:rsidRPr="005F196F">
              <w:rPr>
                <w:rFonts w:ascii="Times New Roman" w:hAnsi="Times New Roman"/>
                <w:sz w:val="20"/>
                <w:szCs w:val="20"/>
              </w:rPr>
              <w:t xml:space="preserve"> в том числе казенных) </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110,0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120,0</w:t>
            </w:r>
          </w:p>
        </w:tc>
      </w:tr>
      <w:tr w:rsidR="005F196F" w:rsidRPr="005F196F" w:rsidTr="00C4671D">
        <w:trPr>
          <w:trHeight w:val="20"/>
        </w:trPr>
        <w:tc>
          <w:tcPr>
            <w:tcW w:w="228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1 14 06013 10 0000 430</w:t>
            </w:r>
          </w:p>
        </w:tc>
        <w:tc>
          <w:tcPr>
            <w:tcW w:w="5085"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242,0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267,2</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116 00000 00 0000 140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ШТРАФЫ, САНКЦИИ, ВОЗМЕЩЕНИЕ УЩЕРБА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770,0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847,0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116 21000 00 0000 140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116 21050 05 0000 140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24,0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w:t>
            </w:r>
            <w:r w:rsidRPr="005F196F">
              <w:rPr>
                <w:rFonts w:ascii="Times New Roman" w:hAnsi="Times New Roman"/>
                <w:sz w:val="20"/>
                <w:szCs w:val="20"/>
              </w:rPr>
              <w:lastRenderedPageBreak/>
              <w:t>законодательства, водного законодательства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194,0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210,2</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lastRenderedPageBreak/>
              <w:t>116 25010 01 0000 140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3,5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3,6</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116 25020 01 0000 140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w:t>
            </w:r>
            <w:proofErr w:type="gramStart"/>
            <w:r w:rsidRPr="005F196F">
              <w:rPr>
                <w:rFonts w:ascii="Times New Roman" w:hAnsi="Times New Roman"/>
                <w:sz w:val="20"/>
                <w:szCs w:val="20"/>
              </w:rPr>
              <w:t>я(</w:t>
            </w:r>
            <w:proofErr w:type="gramEnd"/>
            <w:r w:rsidRPr="005F196F">
              <w:rPr>
                <w:rFonts w:ascii="Times New Roman" w:hAnsi="Times New Roman"/>
                <w:sz w:val="20"/>
                <w:szCs w:val="20"/>
              </w:rPr>
              <w:t>штрафы) за нарушение  законодательства Российской Федерации об особо охраняемых  природных территориях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33,0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36,0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116 25030 01 0000 140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РФ об охране и использовании животного мира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0,5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0,6</w:t>
            </w:r>
          </w:p>
        </w:tc>
      </w:tr>
      <w:tr w:rsidR="005F196F" w:rsidRPr="005F196F" w:rsidTr="00C4671D">
        <w:trPr>
          <w:trHeight w:val="392"/>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116 25050 01 0000 140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140,0</w:t>
            </w:r>
          </w:p>
        </w:tc>
      </w:tr>
      <w:tr w:rsidR="005F196F" w:rsidRPr="005F196F" w:rsidTr="00C4671D">
        <w:trPr>
          <w:trHeight w:val="392"/>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116 25060 01 0000 140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земельного законодательства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27,0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30,0</w:t>
            </w:r>
          </w:p>
        </w:tc>
      </w:tr>
      <w:tr w:rsidR="005F196F" w:rsidRPr="005F196F" w:rsidTr="00C4671D">
        <w:trPr>
          <w:trHeight w:val="392"/>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116 30000 01 0000 140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о налогах и сборах Денежные взыскания (штрафы) за правонарушения в области дорожного движения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55,0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116 30030 01 0000 140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Прочие денежные взыскания (штрафы) за нарушение  в области дорожного движения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55,0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60,0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116 43000 01 0000 140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22,0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116 90000 00 0000 140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477,0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528,8</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116 90050 05 0000 140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477,0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528,8</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240545,9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242625,6</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sz w:val="20"/>
                <w:szCs w:val="20"/>
              </w:rPr>
              <w:t>202000000 000 0000 000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 ОТ ДРУГИХ БЮДЖЕТОВ БЮДЖЕТНОЙ СИСТЕМЫ РОССИЙСКОЙ ФЕДЕРАЦИИ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240545,9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242625,6</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2021500105 792 0000 151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на выравнивание бюджетной обеспеченности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62932,1</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65015,2</w:t>
            </w:r>
          </w:p>
        </w:tc>
      </w:tr>
      <w:tr w:rsidR="005F196F" w:rsidRPr="005F196F" w:rsidTr="00C4671D">
        <w:trPr>
          <w:trHeight w:val="10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2021500205 792 0000 151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бюджетам на поддержку мер по обеспечению сбалансированности бюджетов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C4671D">
        <w:trPr>
          <w:trHeight w:val="10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2022021605 706 0000 151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r w:rsidRPr="005F196F">
              <w:rPr>
                <w:rFonts w:ascii="Times New Roman" w:hAnsi="Times New Roman"/>
                <w:sz w:val="20"/>
                <w:szCs w:val="20"/>
              </w:rPr>
              <w:lastRenderedPageBreak/>
              <w:t>многоквартирных домов, проездов к дворовым территориям многоквартирных домов населенных пунктов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14028,0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14094,0</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2022999905 706 7113 151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34,4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34,4</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2023511805 792 0000 151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1028,4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1028,4</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2023002405 792 7201 151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выплату дотаций бюджетам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1432,5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1432,5</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2940,7</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2940,7</w:t>
            </w:r>
          </w:p>
        </w:tc>
      </w:tr>
      <w:tr w:rsidR="005F196F" w:rsidRPr="005F196F" w:rsidTr="00C4671D">
        <w:trPr>
          <w:trHeight w:val="633"/>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619,5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619,5</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2023002405 706 7206 151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образование и обеспечение деятельности комиссий по делам несовершеннолетних и защите их прав)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511,6</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511,6</w:t>
            </w:r>
          </w:p>
        </w:tc>
      </w:tr>
      <w:tr w:rsidR="005F196F" w:rsidRPr="005F196F" w:rsidTr="00C4671D">
        <w:trPr>
          <w:trHeight w:val="6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2023002405 706 7210 151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создание и обеспечение деятельности административных комиссий)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127,9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127,9</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2023002405 775 7211 151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организацию и осуществление деятельности по опеке и попечительству)</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1112,8</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1128,8</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proofErr w:type="gramStart"/>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w:t>
            </w:r>
            <w:r w:rsidRPr="005F196F">
              <w:rPr>
                <w:rFonts w:ascii="Times New Roman" w:hAnsi="Times New Roman"/>
                <w:sz w:val="20"/>
                <w:szCs w:val="20"/>
              </w:rPr>
              <w:lastRenderedPageBreak/>
              <w:t>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оплату коммунальных услуг) в 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32889,4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32889,4</w:t>
            </w:r>
          </w:p>
        </w:tc>
      </w:tr>
      <w:tr w:rsidR="005F196F" w:rsidRPr="005F196F" w:rsidTr="00C4671D">
        <w:trPr>
          <w:trHeight w:val="20"/>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2023002405 775 7213 151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приобретение учебников и учебных пособий, средств обучения, игр, игрушек муниципальных дошкольных 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286,0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286,0</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t>2023002405 775 7214 151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оплату труда работников муниципальных общеобразовательных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92489,1</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92489,1</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t>2023002405 775 7215 151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proofErr w:type="gramStart"/>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5F196F">
              <w:rPr>
                <w:rFonts w:ascii="Times New Roman" w:hAnsi="Times New Roman"/>
                <w:sz w:val="20"/>
                <w:szCs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w:t>
            </w:r>
            <w:proofErr w:type="gramStart"/>
            <w:r w:rsidRPr="005F196F">
              <w:rPr>
                <w:rFonts w:ascii="Times New Roman" w:hAnsi="Times New Roman"/>
                <w:sz w:val="20"/>
                <w:szCs w:val="20"/>
              </w:rPr>
              <w:t>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roofErr w:type="gramEnd"/>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lastRenderedPageBreak/>
              <w:t>1028,6</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1028,6</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2023002405 706 7216 151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250,0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300,0</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7231</w:t>
            </w:r>
            <w:r w:rsidRPr="005F196F">
              <w:rPr>
                <w:rFonts w:ascii="Times New Roman" w:eastAsia="Arial Unicode MS" w:hAnsi="Times New Roman"/>
                <w:sz w:val="20"/>
                <w:szCs w:val="20"/>
                <w:lang w:val="en-US"/>
              </w:rPr>
              <w:t xml:space="preserve">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организацию и обеспечение </w:t>
            </w:r>
            <w:proofErr w:type="gramStart"/>
            <w:r w:rsidRPr="005F196F">
              <w:rPr>
                <w:rFonts w:ascii="Times New Roman" w:hAnsi="Times New Roman"/>
                <w:sz w:val="20"/>
                <w:szCs w:val="20"/>
              </w:rPr>
              <w:t>отдыха</w:t>
            </w:r>
            <w:proofErr w:type="gramEnd"/>
            <w:r w:rsidRPr="005F196F">
              <w:rPr>
                <w:rFonts w:ascii="Times New Roman" w:hAnsi="Times New Roman"/>
                <w:sz w:val="20"/>
                <w:szCs w:val="20"/>
              </w:rPr>
              <w:t xml:space="preserve"> и оздоровление детей (за исключением организации отдыха детей в каникулярное время))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3004,8</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3004,8</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7232</w:t>
            </w:r>
            <w:r w:rsidRPr="005F196F">
              <w:rPr>
                <w:rFonts w:ascii="Times New Roman" w:eastAsia="Arial Unicode MS" w:hAnsi="Times New Roman"/>
                <w:sz w:val="20"/>
                <w:szCs w:val="20"/>
                <w:lang w:val="en-US"/>
              </w:rPr>
              <w:t xml:space="preserve">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по организации отдыха и оздоровления детей-сирот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282,4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282,4</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2023002405 775 7251 151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33,6</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43,2</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2023002405 706 7253 151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r w:rsidRPr="005F196F">
              <w:rPr>
                <w:rFonts w:ascii="Times New Roman" w:hAnsi="Times New Roman"/>
                <w:bCs/>
                <w:sz w:val="20"/>
                <w:szCs w:val="20"/>
              </w:rPr>
              <w:t xml:space="preserve"> (субвенции на проведение мероприятий по обустройству, содержанию, строительству и консервации скотомогильников (биотермических ям))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720,4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720,4</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2023002405 706 7254 151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мероприятия по отлову и содержанию безнадзорных животных)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371,3</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371,3</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2023508205 706 0000 151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w:t>
            </w:r>
            <w:r w:rsidRPr="005F196F">
              <w:rPr>
                <w:rFonts w:ascii="Times New Roman" w:hAnsi="Times New Roman"/>
                <w:sz w:val="20"/>
                <w:szCs w:val="20"/>
              </w:rPr>
              <w:lastRenderedPageBreak/>
              <w:t>договорам найма специализированных жилых помещений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4129,2</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4129,2</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2023002905 775 0000 151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2482,7</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2400,2</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2024999905 792 7502 151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Иные межбюджетные трансферты, передаваемые бюджетам муниципальных районов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6600,0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6600,0</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2022999905 706 7137 151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 при рождении (усыновлении) ребенка (детей))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302,4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239,9</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2022999905 706 7136 151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1604,8</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1604,8</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улучшение жилищных условий граждан, молодых семей и молодых специалистов,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853,4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853,4</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281,9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281,9</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2023526005 706 0000 151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517,3</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517,3</w:t>
            </w:r>
          </w:p>
        </w:tc>
      </w:tr>
      <w:tr w:rsidR="005F196F" w:rsidRPr="005F196F" w:rsidTr="00C4671D">
        <w:trPr>
          <w:trHeight w:val="491"/>
        </w:trPr>
        <w:tc>
          <w:tcPr>
            <w:tcW w:w="228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2023002705 775 0000 151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w:t>
            </w:r>
            <w:proofErr w:type="gramEnd"/>
            <w:r w:rsidRPr="005F196F">
              <w:rPr>
                <w:rFonts w:ascii="Times New Roman" w:hAnsi="Times New Roman"/>
                <w:sz w:val="20"/>
                <w:szCs w:val="20"/>
              </w:rPr>
              <w:t xml:space="preserve">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7650,7</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7650,7</w:t>
            </w:r>
          </w:p>
        </w:tc>
      </w:tr>
    </w:tbl>
    <w:p w:rsidR="00AB24B8" w:rsidRPr="005F196F" w:rsidRDefault="00051BAC" w:rsidP="00AB24B8">
      <w:pPr>
        <w:jc w:val="right"/>
        <w:rPr>
          <w:rFonts w:ascii="Times New Roman" w:eastAsia="Arial Unicode MS" w:hAnsi="Times New Roman"/>
          <w:bCs/>
          <w:sz w:val="20"/>
          <w:szCs w:val="20"/>
        </w:rPr>
      </w:pPr>
      <w:r w:rsidRPr="005F196F">
        <w:rPr>
          <w:rFonts w:ascii="Times New Roman" w:eastAsia="Arial Unicode MS" w:hAnsi="Times New Roman"/>
          <w:bCs/>
          <w:sz w:val="20"/>
          <w:szCs w:val="20"/>
        </w:rPr>
        <w:lastRenderedPageBreak/>
        <w:t xml:space="preserve"> </w:t>
      </w:r>
      <w:r w:rsidR="00AB24B8" w:rsidRPr="005F196F">
        <w:rPr>
          <w:rFonts w:ascii="Times New Roman" w:eastAsia="Arial Unicode MS" w:hAnsi="Times New Roman"/>
          <w:bCs/>
          <w:sz w:val="20"/>
          <w:szCs w:val="20"/>
        </w:rPr>
        <w:t>(</w:t>
      </w:r>
      <w:proofErr w:type="spellStart"/>
      <w:r w:rsidR="00AB24B8" w:rsidRPr="005F196F">
        <w:rPr>
          <w:rFonts w:ascii="Times New Roman" w:eastAsia="Arial Unicode MS" w:hAnsi="Times New Roman"/>
          <w:bCs/>
          <w:sz w:val="20"/>
          <w:szCs w:val="20"/>
        </w:rPr>
        <w:t>тыс</w:t>
      </w:r>
      <w:proofErr w:type="gramStart"/>
      <w:r w:rsidR="00AB24B8" w:rsidRPr="005F196F">
        <w:rPr>
          <w:rFonts w:ascii="Times New Roman" w:eastAsia="Arial Unicode MS" w:hAnsi="Times New Roman"/>
          <w:bCs/>
          <w:sz w:val="20"/>
          <w:szCs w:val="20"/>
        </w:rPr>
        <w:t>.р</w:t>
      </w:r>
      <w:proofErr w:type="gramEnd"/>
      <w:r w:rsidR="00AB24B8" w:rsidRPr="005F196F">
        <w:rPr>
          <w:rFonts w:ascii="Times New Roman" w:eastAsia="Arial Unicode MS" w:hAnsi="Times New Roman"/>
          <w:bCs/>
          <w:sz w:val="20"/>
          <w:szCs w:val="20"/>
        </w:rPr>
        <w:t>уб</w:t>
      </w:r>
      <w:proofErr w:type="spellEnd"/>
      <w:r w:rsidR="00AB24B8" w:rsidRPr="005F196F">
        <w:rPr>
          <w:rFonts w:ascii="Times New Roman" w:eastAsia="Arial Unicode MS" w:hAnsi="Times New Roman"/>
          <w:bCs/>
          <w:sz w:val="20"/>
          <w:szCs w:val="20"/>
        </w:rPr>
        <w:t>)</w:t>
      </w:r>
    </w:p>
    <w:p w:rsidR="00AB24B8" w:rsidRPr="005F196F" w:rsidRDefault="00AB24B8" w:rsidP="00AB24B8">
      <w:pPr>
        <w:rPr>
          <w:rFonts w:ascii="Times New Roman" w:hAnsi="Times New Roman"/>
          <w:sz w:val="20"/>
          <w:szCs w:val="20"/>
        </w:rPr>
      </w:pPr>
    </w:p>
    <w:p w:rsidR="00AB24B8" w:rsidRPr="005F196F" w:rsidRDefault="00AB24B8" w:rsidP="00AB24B8">
      <w:pPr>
        <w:rPr>
          <w:rFonts w:ascii="Times New Roman" w:hAnsi="Times New Roman"/>
          <w:sz w:val="20"/>
          <w:szCs w:val="20"/>
        </w:rPr>
      </w:pPr>
    </w:p>
    <w:p w:rsidR="00AB24B8" w:rsidRPr="005F196F" w:rsidRDefault="00AB24B8" w:rsidP="00AB24B8">
      <w:pPr>
        <w:rPr>
          <w:rFonts w:ascii="Times New Roman" w:hAnsi="Times New Roman"/>
          <w:sz w:val="20"/>
          <w:szCs w:val="20"/>
        </w:rPr>
      </w:pPr>
    </w:p>
    <w:p w:rsidR="00AB24B8" w:rsidRPr="005F196F" w:rsidRDefault="00AB24B8" w:rsidP="00AB24B8">
      <w:pPr>
        <w:jc w:val="both"/>
        <w:rPr>
          <w:rFonts w:ascii="Times New Roman" w:hAnsi="Times New Roman"/>
          <w:sz w:val="20"/>
          <w:szCs w:val="20"/>
        </w:rPr>
      </w:pPr>
      <w:r w:rsidRPr="005F196F">
        <w:rPr>
          <w:rFonts w:ascii="Times New Roman" w:hAnsi="Times New Roman"/>
          <w:sz w:val="20"/>
          <w:szCs w:val="20"/>
        </w:rPr>
        <w:t>Председатель Совета</w:t>
      </w:r>
    </w:p>
    <w:p w:rsidR="00AB24B8" w:rsidRPr="005F196F" w:rsidRDefault="00AB24B8" w:rsidP="00AB24B8">
      <w:pPr>
        <w:jc w:val="both"/>
        <w:rPr>
          <w:rFonts w:ascii="Times New Roman" w:hAnsi="Times New Roman"/>
          <w:sz w:val="20"/>
          <w:szCs w:val="20"/>
        </w:rPr>
      </w:pPr>
      <w:r w:rsidRPr="005F196F">
        <w:rPr>
          <w:rFonts w:ascii="Times New Roman" w:eastAsia="Arial Unicode MS" w:hAnsi="Times New Roman"/>
          <w:sz w:val="20"/>
          <w:szCs w:val="20"/>
        </w:rPr>
        <w:t>муниципального района</w:t>
      </w:r>
    </w:p>
    <w:p w:rsidR="00AB24B8" w:rsidRPr="005F196F" w:rsidRDefault="00AB24B8" w:rsidP="00AB24B8">
      <w:pPr>
        <w:jc w:val="both"/>
        <w:rPr>
          <w:rFonts w:ascii="Times New Roman" w:eastAsia="Arial Unicode MS" w:hAnsi="Times New Roman"/>
          <w:sz w:val="20"/>
          <w:szCs w:val="20"/>
        </w:rPr>
      </w:pPr>
      <w:r w:rsidRPr="005F196F">
        <w:rPr>
          <w:rFonts w:ascii="Times New Roman" w:eastAsia="Arial Unicode MS" w:hAnsi="Times New Roman"/>
          <w:sz w:val="20"/>
          <w:szCs w:val="20"/>
        </w:rPr>
        <w:t>Зилаирский район</w:t>
      </w:r>
    </w:p>
    <w:p w:rsidR="00AB24B8" w:rsidRPr="005F196F" w:rsidRDefault="00AB24B8" w:rsidP="00AB24B8">
      <w:pPr>
        <w:jc w:val="both"/>
        <w:rPr>
          <w:rFonts w:ascii="Times New Roman" w:eastAsia="Arial Unicode MS" w:hAnsi="Times New Roman"/>
          <w:sz w:val="20"/>
          <w:szCs w:val="20"/>
        </w:rPr>
      </w:pPr>
      <w:r w:rsidRPr="005F196F">
        <w:rPr>
          <w:rFonts w:ascii="Times New Roman" w:eastAsia="Arial Unicode MS" w:hAnsi="Times New Roman"/>
          <w:sz w:val="20"/>
          <w:szCs w:val="20"/>
        </w:rPr>
        <w:t xml:space="preserve">Республики Башкортостан </w:t>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t xml:space="preserve">Г.В. </w:t>
      </w:r>
      <w:proofErr w:type="spellStart"/>
      <w:r w:rsidRPr="005F196F">
        <w:rPr>
          <w:rFonts w:ascii="Times New Roman" w:eastAsia="Arial Unicode MS" w:hAnsi="Times New Roman"/>
          <w:sz w:val="20"/>
          <w:szCs w:val="20"/>
        </w:rPr>
        <w:t>Туленков</w:t>
      </w:r>
      <w:proofErr w:type="spellEnd"/>
    </w:p>
    <w:sectPr w:rsidR="00AB24B8" w:rsidRPr="005F1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AD"/>
    <w:rsid w:val="00051BAC"/>
    <w:rsid w:val="000D4E7C"/>
    <w:rsid w:val="001662F8"/>
    <w:rsid w:val="001D6427"/>
    <w:rsid w:val="00276EE3"/>
    <w:rsid w:val="00337270"/>
    <w:rsid w:val="00366A28"/>
    <w:rsid w:val="003B0BB0"/>
    <w:rsid w:val="005B0D7A"/>
    <w:rsid w:val="005B3F86"/>
    <w:rsid w:val="005F196F"/>
    <w:rsid w:val="00613036"/>
    <w:rsid w:val="006922B5"/>
    <w:rsid w:val="006972F9"/>
    <w:rsid w:val="00766F80"/>
    <w:rsid w:val="0077235D"/>
    <w:rsid w:val="007933D4"/>
    <w:rsid w:val="00A21402"/>
    <w:rsid w:val="00AB12CD"/>
    <w:rsid w:val="00AB24B8"/>
    <w:rsid w:val="00B070A0"/>
    <w:rsid w:val="00C232AD"/>
    <w:rsid w:val="00C4671D"/>
    <w:rsid w:val="00D02A57"/>
    <w:rsid w:val="00DA5216"/>
    <w:rsid w:val="00E23625"/>
    <w:rsid w:val="00EB3671"/>
    <w:rsid w:val="00EB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D"/>
    <w:rPr>
      <w:rFonts w:ascii="Calibri" w:eastAsia="Calibri" w:hAnsi="Calibri" w:cs="Times New Roman"/>
    </w:rPr>
  </w:style>
  <w:style w:type="paragraph" w:styleId="1">
    <w:name w:val="heading 1"/>
    <w:basedOn w:val="a"/>
    <w:next w:val="a"/>
    <w:link w:val="10"/>
    <w:qFormat/>
    <w:rsid w:val="00EB50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50A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B50A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C232A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semiHidden/>
    <w:rsid w:val="00C232AD"/>
    <w:rPr>
      <w:rFonts w:ascii="Calibri" w:eastAsia="Calibri" w:hAnsi="Calibri" w:cs="Times New Roman"/>
    </w:rPr>
  </w:style>
  <w:style w:type="character" w:customStyle="1" w:styleId="11">
    <w:name w:val="Основной текст Знак1"/>
    <w:link w:val="a3"/>
    <w:locked/>
    <w:rsid w:val="00C232AD"/>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3372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37270"/>
    <w:rPr>
      <w:rFonts w:ascii="Tahoma" w:eastAsia="Calibri" w:hAnsi="Tahoma" w:cs="Tahoma"/>
      <w:sz w:val="16"/>
      <w:szCs w:val="16"/>
    </w:rPr>
  </w:style>
  <w:style w:type="character" w:customStyle="1" w:styleId="10">
    <w:name w:val="Заголовок 1 Знак"/>
    <w:basedOn w:val="a0"/>
    <w:link w:val="1"/>
    <w:rsid w:val="00EB50A0"/>
    <w:rPr>
      <w:rFonts w:ascii="Arial" w:eastAsia="Calibri" w:hAnsi="Arial" w:cs="Arial"/>
      <w:b/>
      <w:bCs/>
      <w:kern w:val="32"/>
      <w:sz w:val="32"/>
      <w:szCs w:val="32"/>
    </w:rPr>
  </w:style>
  <w:style w:type="character" w:customStyle="1" w:styleId="20">
    <w:name w:val="Заголовок 2 Знак"/>
    <w:basedOn w:val="a0"/>
    <w:link w:val="2"/>
    <w:rsid w:val="00EB50A0"/>
    <w:rPr>
      <w:rFonts w:ascii="Arial" w:eastAsia="Times New Roman" w:hAnsi="Arial" w:cs="Arial"/>
      <w:b/>
      <w:bCs/>
      <w:i/>
      <w:iCs/>
      <w:sz w:val="28"/>
      <w:szCs w:val="28"/>
      <w:lang w:eastAsia="ru-RU"/>
    </w:rPr>
  </w:style>
  <w:style w:type="character" w:customStyle="1" w:styleId="30">
    <w:name w:val="Заголовок 3 Знак"/>
    <w:basedOn w:val="a0"/>
    <w:link w:val="3"/>
    <w:rsid w:val="00EB50A0"/>
    <w:rPr>
      <w:rFonts w:ascii="Arial" w:eastAsia="Times New Roman" w:hAnsi="Arial" w:cs="Arial"/>
      <w:b/>
      <w:bCs/>
      <w:sz w:val="26"/>
      <w:szCs w:val="26"/>
      <w:lang w:eastAsia="ru-RU"/>
    </w:rPr>
  </w:style>
  <w:style w:type="paragraph" w:customStyle="1" w:styleId="ConsPlusTitle">
    <w:name w:val="ConsPlusTitle"/>
    <w:rsid w:val="00EB50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EB50A0"/>
    <w:pPr>
      <w:spacing w:after="0" w:line="240" w:lineRule="auto"/>
    </w:pPr>
    <w:rPr>
      <w:rFonts w:ascii="Times New Roman" w:eastAsia="Times New Roman" w:hAnsi="Times New Roman"/>
      <w:sz w:val="20"/>
      <w:szCs w:val="20"/>
      <w:lang w:val="en-US"/>
    </w:rPr>
  </w:style>
  <w:style w:type="paragraph" w:styleId="a7">
    <w:name w:val="Normal (Web)"/>
    <w:basedOn w:val="a"/>
    <w:rsid w:val="00EB50A0"/>
    <w:pPr>
      <w:spacing w:before="100" w:beforeAutospacing="1" w:after="100" w:afterAutospacing="1" w:line="320" w:lineRule="atLeast"/>
    </w:pPr>
    <w:rPr>
      <w:rFonts w:ascii="Arial" w:eastAsia="Times New Roman" w:hAnsi="Arial" w:cs="Arial"/>
      <w:color w:val="000000"/>
      <w:sz w:val="26"/>
      <w:szCs w:val="26"/>
      <w:lang w:eastAsia="ru-RU"/>
    </w:rPr>
  </w:style>
  <w:style w:type="paragraph" w:customStyle="1" w:styleId="ConsNormal">
    <w:name w:val="ConsNormal"/>
    <w:rsid w:val="00EB50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EB50A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EB50A0"/>
    <w:rPr>
      <w:rFonts w:ascii="Times New Roman" w:eastAsia="Times New Roman" w:hAnsi="Times New Roman" w:cs="Times New Roman"/>
      <w:sz w:val="28"/>
      <w:szCs w:val="20"/>
      <w:lang w:eastAsia="ru-RU"/>
    </w:rPr>
  </w:style>
  <w:style w:type="paragraph" w:customStyle="1" w:styleId="ConsPlusNonformat">
    <w:name w:val="ConsPlusNonformat"/>
    <w:rsid w:val="00EB5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EB50A0"/>
    <w:pPr>
      <w:spacing w:after="160" w:line="240" w:lineRule="exact"/>
    </w:pPr>
    <w:rPr>
      <w:rFonts w:ascii="Verdana" w:eastAsia="Times New Roman" w:hAnsi="Verdana" w:cs="Verdana"/>
      <w:sz w:val="20"/>
      <w:szCs w:val="20"/>
      <w:lang w:val="en-US"/>
    </w:rPr>
  </w:style>
  <w:style w:type="paragraph" w:customStyle="1" w:styleId="xl35">
    <w:name w:val="xl35"/>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EB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EB50A0"/>
    <w:rPr>
      <w:sz w:val="28"/>
      <w:szCs w:val="28"/>
      <w:shd w:val="clear" w:color="auto" w:fill="FFFFFF"/>
    </w:rPr>
  </w:style>
  <w:style w:type="paragraph" w:customStyle="1" w:styleId="21">
    <w:name w:val="Основной текст2"/>
    <w:basedOn w:val="a"/>
    <w:link w:val="ac"/>
    <w:rsid w:val="00EB50A0"/>
    <w:pPr>
      <w:shd w:val="clear" w:color="auto" w:fill="FFFFFF"/>
      <w:spacing w:after="0" w:line="0" w:lineRule="atLeast"/>
    </w:pPr>
    <w:rPr>
      <w:rFonts w:asciiTheme="minorHAnsi" w:eastAsiaTheme="minorHAnsi" w:hAnsiTheme="minorHAnsi" w:cstheme="minorBidi"/>
      <w:sz w:val="28"/>
      <w:szCs w:val="28"/>
    </w:rPr>
  </w:style>
  <w:style w:type="paragraph" w:styleId="ad">
    <w:name w:val="Body Text Indent"/>
    <w:basedOn w:val="a"/>
    <w:link w:val="ae"/>
    <w:rsid w:val="00EB50A0"/>
    <w:pPr>
      <w:spacing w:after="120"/>
      <w:ind w:left="283"/>
    </w:pPr>
  </w:style>
  <w:style w:type="character" w:customStyle="1" w:styleId="ae">
    <w:name w:val="Основной текст с отступом Знак"/>
    <w:basedOn w:val="a0"/>
    <w:link w:val="ad"/>
    <w:rsid w:val="00EB50A0"/>
    <w:rPr>
      <w:rFonts w:ascii="Calibri" w:eastAsia="Calibri" w:hAnsi="Calibri" w:cs="Times New Roman"/>
    </w:rPr>
  </w:style>
  <w:style w:type="numbering" w:customStyle="1" w:styleId="12">
    <w:name w:val="Нет списка1"/>
    <w:next w:val="a2"/>
    <w:uiPriority w:val="99"/>
    <w:semiHidden/>
    <w:unhideWhenUsed/>
    <w:rsid w:val="00EB50A0"/>
  </w:style>
  <w:style w:type="numbering" w:customStyle="1" w:styleId="110">
    <w:name w:val="Нет списка11"/>
    <w:next w:val="a2"/>
    <w:semiHidden/>
    <w:rsid w:val="00EB50A0"/>
  </w:style>
  <w:style w:type="numbering" w:customStyle="1" w:styleId="22">
    <w:name w:val="Нет списка2"/>
    <w:next w:val="a2"/>
    <w:uiPriority w:val="99"/>
    <w:semiHidden/>
    <w:unhideWhenUsed/>
    <w:rsid w:val="00EB50A0"/>
  </w:style>
  <w:style w:type="numbering" w:customStyle="1" w:styleId="120">
    <w:name w:val="Нет списка12"/>
    <w:next w:val="a2"/>
    <w:semiHidden/>
    <w:rsid w:val="00EB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D"/>
    <w:rPr>
      <w:rFonts w:ascii="Calibri" w:eastAsia="Calibri" w:hAnsi="Calibri" w:cs="Times New Roman"/>
    </w:rPr>
  </w:style>
  <w:style w:type="paragraph" w:styleId="1">
    <w:name w:val="heading 1"/>
    <w:basedOn w:val="a"/>
    <w:next w:val="a"/>
    <w:link w:val="10"/>
    <w:qFormat/>
    <w:rsid w:val="00EB50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50A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B50A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C232A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semiHidden/>
    <w:rsid w:val="00C232AD"/>
    <w:rPr>
      <w:rFonts w:ascii="Calibri" w:eastAsia="Calibri" w:hAnsi="Calibri" w:cs="Times New Roman"/>
    </w:rPr>
  </w:style>
  <w:style w:type="character" w:customStyle="1" w:styleId="11">
    <w:name w:val="Основной текст Знак1"/>
    <w:link w:val="a3"/>
    <w:locked/>
    <w:rsid w:val="00C232AD"/>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3372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37270"/>
    <w:rPr>
      <w:rFonts w:ascii="Tahoma" w:eastAsia="Calibri" w:hAnsi="Tahoma" w:cs="Tahoma"/>
      <w:sz w:val="16"/>
      <w:szCs w:val="16"/>
    </w:rPr>
  </w:style>
  <w:style w:type="character" w:customStyle="1" w:styleId="10">
    <w:name w:val="Заголовок 1 Знак"/>
    <w:basedOn w:val="a0"/>
    <w:link w:val="1"/>
    <w:rsid w:val="00EB50A0"/>
    <w:rPr>
      <w:rFonts w:ascii="Arial" w:eastAsia="Calibri" w:hAnsi="Arial" w:cs="Arial"/>
      <w:b/>
      <w:bCs/>
      <w:kern w:val="32"/>
      <w:sz w:val="32"/>
      <w:szCs w:val="32"/>
    </w:rPr>
  </w:style>
  <w:style w:type="character" w:customStyle="1" w:styleId="20">
    <w:name w:val="Заголовок 2 Знак"/>
    <w:basedOn w:val="a0"/>
    <w:link w:val="2"/>
    <w:rsid w:val="00EB50A0"/>
    <w:rPr>
      <w:rFonts w:ascii="Arial" w:eastAsia="Times New Roman" w:hAnsi="Arial" w:cs="Arial"/>
      <w:b/>
      <w:bCs/>
      <w:i/>
      <w:iCs/>
      <w:sz w:val="28"/>
      <w:szCs w:val="28"/>
      <w:lang w:eastAsia="ru-RU"/>
    </w:rPr>
  </w:style>
  <w:style w:type="character" w:customStyle="1" w:styleId="30">
    <w:name w:val="Заголовок 3 Знак"/>
    <w:basedOn w:val="a0"/>
    <w:link w:val="3"/>
    <w:rsid w:val="00EB50A0"/>
    <w:rPr>
      <w:rFonts w:ascii="Arial" w:eastAsia="Times New Roman" w:hAnsi="Arial" w:cs="Arial"/>
      <w:b/>
      <w:bCs/>
      <w:sz w:val="26"/>
      <w:szCs w:val="26"/>
      <w:lang w:eastAsia="ru-RU"/>
    </w:rPr>
  </w:style>
  <w:style w:type="paragraph" w:customStyle="1" w:styleId="ConsPlusTitle">
    <w:name w:val="ConsPlusTitle"/>
    <w:rsid w:val="00EB50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EB50A0"/>
    <w:pPr>
      <w:spacing w:after="0" w:line="240" w:lineRule="auto"/>
    </w:pPr>
    <w:rPr>
      <w:rFonts w:ascii="Times New Roman" w:eastAsia="Times New Roman" w:hAnsi="Times New Roman"/>
      <w:sz w:val="20"/>
      <w:szCs w:val="20"/>
      <w:lang w:val="en-US"/>
    </w:rPr>
  </w:style>
  <w:style w:type="paragraph" w:styleId="a7">
    <w:name w:val="Normal (Web)"/>
    <w:basedOn w:val="a"/>
    <w:rsid w:val="00EB50A0"/>
    <w:pPr>
      <w:spacing w:before="100" w:beforeAutospacing="1" w:after="100" w:afterAutospacing="1" w:line="320" w:lineRule="atLeast"/>
    </w:pPr>
    <w:rPr>
      <w:rFonts w:ascii="Arial" w:eastAsia="Times New Roman" w:hAnsi="Arial" w:cs="Arial"/>
      <w:color w:val="000000"/>
      <w:sz w:val="26"/>
      <w:szCs w:val="26"/>
      <w:lang w:eastAsia="ru-RU"/>
    </w:rPr>
  </w:style>
  <w:style w:type="paragraph" w:customStyle="1" w:styleId="ConsNormal">
    <w:name w:val="ConsNormal"/>
    <w:rsid w:val="00EB50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EB50A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EB50A0"/>
    <w:rPr>
      <w:rFonts w:ascii="Times New Roman" w:eastAsia="Times New Roman" w:hAnsi="Times New Roman" w:cs="Times New Roman"/>
      <w:sz w:val="28"/>
      <w:szCs w:val="20"/>
      <w:lang w:eastAsia="ru-RU"/>
    </w:rPr>
  </w:style>
  <w:style w:type="paragraph" w:customStyle="1" w:styleId="ConsPlusNonformat">
    <w:name w:val="ConsPlusNonformat"/>
    <w:rsid w:val="00EB5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EB50A0"/>
    <w:pPr>
      <w:spacing w:after="160" w:line="240" w:lineRule="exact"/>
    </w:pPr>
    <w:rPr>
      <w:rFonts w:ascii="Verdana" w:eastAsia="Times New Roman" w:hAnsi="Verdana" w:cs="Verdana"/>
      <w:sz w:val="20"/>
      <w:szCs w:val="20"/>
      <w:lang w:val="en-US"/>
    </w:rPr>
  </w:style>
  <w:style w:type="paragraph" w:customStyle="1" w:styleId="xl35">
    <w:name w:val="xl35"/>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EB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EB50A0"/>
    <w:rPr>
      <w:sz w:val="28"/>
      <w:szCs w:val="28"/>
      <w:shd w:val="clear" w:color="auto" w:fill="FFFFFF"/>
    </w:rPr>
  </w:style>
  <w:style w:type="paragraph" w:customStyle="1" w:styleId="21">
    <w:name w:val="Основной текст2"/>
    <w:basedOn w:val="a"/>
    <w:link w:val="ac"/>
    <w:rsid w:val="00EB50A0"/>
    <w:pPr>
      <w:shd w:val="clear" w:color="auto" w:fill="FFFFFF"/>
      <w:spacing w:after="0" w:line="0" w:lineRule="atLeast"/>
    </w:pPr>
    <w:rPr>
      <w:rFonts w:asciiTheme="minorHAnsi" w:eastAsiaTheme="minorHAnsi" w:hAnsiTheme="minorHAnsi" w:cstheme="minorBidi"/>
      <w:sz w:val="28"/>
      <w:szCs w:val="28"/>
    </w:rPr>
  </w:style>
  <w:style w:type="paragraph" w:styleId="ad">
    <w:name w:val="Body Text Indent"/>
    <w:basedOn w:val="a"/>
    <w:link w:val="ae"/>
    <w:rsid w:val="00EB50A0"/>
    <w:pPr>
      <w:spacing w:after="120"/>
      <w:ind w:left="283"/>
    </w:pPr>
  </w:style>
  <w:style w:type="character" w:customStyle="1" w:styleId="ae">
    <w:name w:val="Основной текст с отступом Знак"/>
    <w:basedOn w:val="a0"/>
    <w:link w:val="ad"/>
    <w:rsid w:val="00EB50A0"/>
    <w:rPr>
      <w:rFonts w:ascii="Calibri" w:eastAsia="Calibri" w:hAnsi="Calibri" w:cs="Times New Roman"/>
    </w:rPr>
  </w:style>
  <w:style w:type="numbering" w:customStyle="1" w:styleId="12">
    <w:name w:val="Нет списка1"/>
    <w:next w:val="a2"/>
    <w:uiPriority w:val="99"/>
    <w:semiHidden/>
    <w:unhideWhenUsed/>
    <w:rsid w:val="00EB50A0"/>
  </w:style>
  <w:style w:type="numbering" w:customStyle="1" w:styleId="110">
    <w:name w:val="Нет списка11"/>
    <w:next w:val="a2"/>
    <w:semiHidden/>
    <w:rsid w:val="00EB50A0"/>
  </w:style>
  <w:style w:type="numbering" w:customStyle="1" w:styleId="22">
    <w:name w:val="Нет списка2"/>
    <w:next w:val="a2"/>
    <w:uiPriority w:val="99"/>
    <w:semiHidden/>
    <w:unhideWhenUsed/>
    <w:rsid w:val="00EB50A0"/>
  </w:style>
  <w:style w:type="numbering" w:customStyle="1" w:styleId="120">
    <w:name w:val="Нет списка12"/>
    <w:next w:val="a2"/>
    <w:semiHidden/>
    <w:rsid w:val="00EB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9102-4FA0-4955-A036-74A388D4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Самохин Владимир</cp:lastModifiedBy>
  <cp:revision>3</cp:revision>
  <cp:lastPrinted>2016-11-14T05:10:00Z</cp:lastPrinted>
  <dcterms:created xsi:type="dcterms:W3CDTF">2017-09-29T04:58:00Z</dcterms:created>
  <dcterms:modified xsi:type="dcterms:W3CDTF">2017-09-29T05:21:00Z</dcterms:modified>
</cp:coreProperties>
</file>