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B8" w:rsidRPr="005F196F" w:rsidRDefault="00AB24B8" w:rsidP="00AB24B8">
      <w:pPr>
        <w:ind w:firstLine="5040"/>
        <w:jc w:val="right"/>
        <w:rPr>
          <w:rFonts w:ascii="Times New Roman" w:hAnsi="Times New Roman"/>
          <w:sz w:val="20"/>
          <w:szCs w:val="20"/>
        </w:rPr>
      </w:pPr>
      <w:r w:rsidRPr="005F196F">
        <w:rPr>
          <w:rFonts w:ascii="Times New Roman" w:hAnsi="Times New Roman"/>
          <w:sz w:val="20"/>
          <w:szCs w:val="20"/>
        </w:rPr>
        <w:t>Приложение № 4</w:t>
      </w:r>
    </w:p>
    <w:p w:rsidR="000E1AB6" w:rsidRPr="005F196F" w:rsidRDefault="000E1AB6" w:rsidP="000E1AB6">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к  решению Совета муниципального района</w:t>
      </w:r>
    </w:p>
    <w:p w:rsidR="000E1AB6" w:rsidRPr="005F196F" w:rsidRDefault="000E1AB6" w:rsidP="000E1AB6">
      <w:pPr>
        <w:spacing w:after="0" w:line="240" w:lineRule="auto"/>
        <w:ind w:firstLine="5040"/>
        <w:jc w:val="right"/>
        <w:rPr>
          <w:rFonts w:ascii="Times New Roman" w:hAnsi="Times New Roman"/>
          <w:sz w:val="20"/>
          <w:szCs w:val="20"/>
        </w:rPr>
      </w:pPr>
      <w:r w:rsidRPr="005F196F">
        <w:rPr>
          <w:rFonts w:ascii="Times New Roman" w:hAnsi="Times New Roman"/>
          <w:sz w:val="20"/>
          <w:szCs w:val="20"/>
        </w:rPr>
        <w:t>Зилаирский район Республики Башкор</w:t>
      </w:r>
      <w:r>
        <w:rPr>
          <w:rFonts w:ascii="Times New Roman" w:hAnsi="Times New Roman"/>
          <w:sz w:val="20"/>
          <w:szCs w:val="20"/>
        </w:rPr>
        <w:t>то</w:t>
      </w:r>
      <w:r w:rsidRPr="005F196F">
        <w:rPr>
          <w:rFonts w:ascii="Times New Roman" w:hAnsi="Times New Roman"/>
          <w:sz w:val="20"/>
          <w:szCs w:val="20"/>
        </w:rPr>
        <w:t>стан</w:t>
      </w:r>
    </w:p>
    <w:p w:rsidR="000E1AB6" w:rsidRPr="005F196F" w:rsidRDefault="000E1AB6" w:rsidP="000E1AB6">
      <w:pPr>
        <w:spacing w:after="0" w:line="240" w:lineRule="auto"/>
        <w:jc w:val="right"/>
        <w:rPr>
          <w:rFonts w:ascii="Times New Roman" w:hAnsi="Times New Roman"/>
          <w:sz w:val="20"/>
          <w:szCs w:val="20"/>
        </w:rPr>
      </w:pPr>
      <w:r w:rsidRPr="005F196F">
        <w:rPr>
          <w:rFonts w:ascii="Times New Roman" w:hAnsi="Times New Roman"/>
          <w:sz w:val="20"/>
          <w:szCs w:val="20"/>
        </w:rPr>
        <w:t xml:space="preserve">№ </w:t>
      </w:r>
      <w:r>
        <w:rPr>
          <w:rFonts w:ascii="Times New Roman" w:hAnsi="Times New Roman"/>
          <w:sz w:val="20"/>
          <w:szCs w:val="20"/>
        </w:rPr>
        <w:t>37</w:t>
      </w:r>
      <w:r w:rsidRPr="005F196F">
        <w:rPr>
          <w:rFonts w:ascii="Times New Roman" w:hAnsi="Times New Roman"/>
          <w:sz w:val="20"/>
          <w:szCs w:val="20"/>
        </w:rPr>
        <w:t xml:space="preserve"> от </w:t>
      </w:r>
      <w:r>
        <w:rPr>
          <w:rFonts w:ascii="Times New Roman" w:hAnsi="Times New Roman"/>
          <w:sz w:val="20"/>
          <w:szCs w:val="20"/>
        </w:rPr>
        <w:t>27.03.2017</w:t>
      </w:r>
      <w:r w:rsidRPr="005F196F">
        <w:rPr>
          <w:rFonts w:ascii="Times New Roman" w:hAnsi="Times New Roman"/>
          <w:sz w:val="20"/>
          <w:szCs w:val="20"/>
        </w:rPr>
        <w:t>г</w:t>
      </w:r>
    </w:p>
    <w:p w:rsidR="00AB24B8" w:rsidRPr="005F196F" w:rsidRDefault="00AB24B8" w:rsidP="00AB24B8">
      <w:pPr>
        <w:ind w:left="4678" w:firstLine="2"/>
        <w:rPr>
          <w:rFonts w:ascii="Times New Roman" w:hAnsi="Times New Roman"/>
          <w:b/>
          <w:sz w:val="20"/>
          <w:szCs w:val="20"/>
        </w:rPr>
      </w:pPr>
      <w:bookmarkStart w:id="0" w:name="_GoBack"/>
      <w:bookmarkEnd w:id="0"/>
    </w:p>
    <w:p w:rsidR="00AB24B8" w:rsidRPr="005F196F" w:rsidRDefault="00AB24B8" w:rsidP="00AB24B8">
      <w:pPr>
        <w:ind w:right="185"/>
        <w:jc w:val="center"/>
        <w:rPr>
          <w:rFonts w:ascii="Times New Roman" w:hAnsi="Times New Roman"/>
          <w:b/>
          <w:bCs/>
          <w:sz w:val="20"/>
          <w:szCs w:val="20"/>
        </w:rPr>
      </w:pPr>
      <w:r w:rsidRPr="005F196F">
        <w:rPr>
          <w:rFonts w:ascii="Times New Roman" w:hAnsi="Times New Roman"/>
          <w:b/>
          <w:bCs/>
          <w:sz w:val="20"/>
          <w:szCs w:val="20"/>
        </w:rPr>
        <w:t xml:space="preserve">Поступление доходов в бюджет муниципального района Зилаирский район </w:t>
      </w:r>
    </w:p>
    <w:p w:rsidR="00AB24B8" w:rsidRPr="005F196F" w:rsidRDefault="00AB24B8" w:rsidP="00AB24B8">
      <w:pPr>
        <w:ind w:right="185"/>
        <w:jc w:val="center"/>
        <w:rPr>
          <w:rFonts w:ascii="Times New Roman" w:hAnsi="Times New Roman"/>
          <w:b/>
          <w:bCs/>
          <w:sz w:val="20"/>
          <w:szCs w:val="20"/>
        </w:rPr>
      </w:pPr>
      <w:r w:rsidRPr="005F196F">
        <w:rPr>
          <w:rFonts w:ascii="Times New Roman" w:hAnsi="Times New Roman"/>
          <w:b/>
          <w:bCs/>
          <w:sz w:val="20"/>
          <w:szCs w:val="20"/>
        </w:rPr>
        <w:t>Республики Башкортостан на 2017 год</w:t>
      </w:r>
    </w:p>
    <w:p w:rsidR="00AB24B8" w:rsidRPr="005F196F" w:rsidRDefault="00AB24B8" w:rsidP="00AB24B8">
      <w:pPr>
        <w:ind w:right="185"/>
        <w:jc w:val="center"/>
        <w:rPr>
          <w:rFonts w:ascii="Times New Roman" w:eastAsia="Arial Unicode MS" w:hAnsi="Times New Roman"/>
          <w:b/>
          <w:bCs/>
          <w:sz w:val="20"/>
          <w:szCs w:val="20"/>
        </w:rPr>
      </w:pPr>
    </w:p>
    <w:p w:rsidR="00AB24B8" w:rsidRPr="005F196F" w:rsidRDefault="00AB24B8" w:rsidP="00AB24B8">
      <w:pPr>
        <w:ind w:right="185"/>
        <w:jc w:val="right"/>
        <w:rPr>
          <w:rFonts w:ascii="Times New Roman" w:eastAsia="Arial Unicode MS" w:hAnsi="Times New Roman"/>
          <w:bCs/>
          <w:sz w:val="20"/>
          <w:szCs w:val="20"/>
        </w:rPr>
      </w:pPr>
      <w:r w:rsidRPr="005F196F">
        <w:rPr>
          <w:rFonts w:ascii="Times New Roman" w:eastAsia="Arial Unicode MS" w:hAnsi="Times New Roman"/>
          <w:bCs/>
          <w:sz w:val="20"/>
          <w:szCs w:val="20"/>
        </w:rPr>
        <w:t>(</w:t>
      </w:r>
      <w:proofErr w:type="spellStart"/>
      <w:r w:rsidRPr="005F196F">
        <w:rPr>
          <w:rFonts w:ascii="Times New Roman" w:eastAsia="Arial Unicode MS" w:hAnsi="Times New Roman"/>
          <w:bCs/>
          <w:sz w:val="20"/>
          <w:szCs w:val="20"/>
        </w:rPr>
        <w:t>тыс</w:t>
      </w:r>
      <w:proofErr w:type="gramStart"/>
      <w:r w:rsidRPr="005F196F">
        <w:rPr>
          <w:rFonts w:ascii="Times New Roman" w:eastAsia="Arial Unicode MS" w:hAnsi="Times New Roman"/>
          <w:bCs/>
          <w:sz w:val="20"/>
          <w:szCs w:val="20"/>
        </w:rPr>
        <w:t>.р</w:t>
      </w:r>
      <w:proofErr w:type="gramEnd"/>
      <w:r w:rsidRPr="005F196F">
        <w:rPr>
          <w:rFonts w:ascii="Times New Roman" w:eastAsia="Arial Unicode MS" w:hAnsi="Times New Roman"/>
          <w:bCs/>
          <w:sz w:val="20"/>
          <w:szCs w:val="20"/>
        </w:rPr>
        <w:t>уб</w:t>
      </w:r>
      <w:proofErr w:type="spellEnd"/>
      <w:r w:rsidRPr="005F196F">
        <w:rPr>
          <w:rFonts w:ascii="Times New Roman" w:eastAsia="Arial Unicode MS" w:hAnsi="Times New Roman"/>
          <w:bCs/>
          <w:sz w:val="20"/>
          <w:szCs w:val="20"/>
        </w:rPr>
        <w:t>.)</w:t>
      </w:r>
    </w:p>
    <w:tbl>
      <w:tblPr>
        <w:tblW w:w="9798" w:type="dxa"/>
        <w:tblInd w:w="199" w:type="dxa"/>
        <w:tblLayout w:type="fixed"/>
        <w:tblCellMar>
          <w:left w:w="0" w:type="dxa"/>
          <w:right w:w="0" w:type="dxa"/>
        </w:tblCellMar>
        <w:tblLook w:val="0000" w:firstRow="0" w:lastRow="0" w:firstColumn="0" w:lastColumn="0" w:noHBand="0" w:noVBand="0"/>
      </w:tblPr>
      <w:tblGrid>
        <w:gridCol w:w="2939"/>
        <w:gridCol w:w="5521"/>
        <w:gridCol w:w="1315"/>
        <w:gridCol w:w="23"/>
      </w:tblGrid>
      <w:tr w:rsidR="00AB24B8" w:rsidRPr="005F196F" w:rsidTr="00AB24B8">
        <w:trPr>
          <w:cantSplit/>
          <w:trHeight w:val="110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pStyle w:val="xl35"/>
              <w:ind w:right="-102"/>
              <w:jc w:val="left"/>
              <w:rPr>
                <w:rFonts w:ascii="Times New Roman" w:eastAsia="Times New Roman" w:hAnsi="Times New Roman" w:cs="Times New Roman"/>
                <w:sz w:val="20"/>
                <w:szCs w:val="20"/>
              </w:rPr>
            </w:pPr>
            <w:r w:rsidRPr="005F196F">
              <w:rPr>
                <w:rFonts w:ascii="Times New Roman" w:hAnsi="Times New Roman" w:cs="Times New Roman"/>
                <w:sz w:val="20"/>
                <w:szCs w:val="20"/>
              </w:rPr>
              <w:t>К</w:t>
            </w:r>
            <w:r w:rsidRPr="005F196F">
              <w:rPr>
                <w:rFonts w:ascii="Times New Roman" w:eastAsia="Times New Roman" w:hAnsi="Times New Roman" w:cs="Times New Roman"/>
                <w:sz w:val="20"/>
                <w:szCs w:val="20"/>
              </w:rPr>
              <w:t>оды бюджетной классификации Российской Федерации</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pStyle w:val="xl43"/>
              <w:spacing w:before="0" w:beforeAutospacing="0" w:after="0" w:afterAutospacing="0"/>
              <w:ind w:right="-102"/>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Наименование налога (сбора)</w:t>
            </w:r>
          </w:p>
        </w:tc>
        <w:tc>
          <w:tcPr>
            <w:tcW w:w="1338"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left="341" w:right="-102"/>
              <w:rPr>
                <w:rFonts w:ascii="Times New Roman" w:eastAsia="Arial Unicode MS" w:hAnsi="Times New Roman"/>
                <w:sz w:val="20"/>
                <w:szCs w:val="20"/>
              </w:rPr>
            </w:pPr>
            <w:r w:rsidRPr="005F196F">
              <w:rPr>
                <w:rFonts w:ascii="Times New Roman" w:hAnsi="Times New Roman"/>
                <w:sz w:val="20"/>
                <w:szCs w:val="20"/>
              </w:rPr>
              <w:t>Сумма</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b/>
                <w:sz w:val="20"/>
                <w:szCs w:val="20"/>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b/>
                <w:sz w:val="20"/>
                <w:szCs w:val="20"/>
              </w:rPr>
            </w:pPr>
            <w:r w:rsidRPr="005F196F">
              <w:rPr>
                <w:rFonts w:ascii="Times New Roman" w:hAnsi="Times New Roman"/>
                <w:b/>
                <w:sz w:val="20"/>
                <w:szCs w:val="20"/>
              </w:rPr>
              <w:t>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353192,4</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b/>
                <w:sz w:val="20"/>
                <w:szCs w:val="20"/>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hAnsi="Times New Roman"/>
                <w:b/>
                <w:sz w:val="20"/>
                <w:szCs w:val="20"/>
              </w:rPr>
            </w:pPr>
            <w:r w:rsidRPr="005F196F">
              <w:rPr>
                <w:rFonts w:ascii="Times New Roman" w:hAnsi="Times New Roman"/>
                <w:b/>
                <w:sz w:val="20"/>
                <w:szCs w:val="20"/>
              </w:rPr>
              <w:t>Налоговые и неналоговые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94430,0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eastAsia="Arial Unicode MS" w:hAnsi="Times New Roman"/>
                <w:sz w:val="20"/>
                <w:szCs w:val="20"/>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AB24B8" w:rsidRPr="005F196F" w:rsidRDefault="00AB24B8" w:rsidP="00AB24B8">
            <w:pPr>
              <w:ind w:right="-102"/>
              <w:jc w:val="center"/>
              <w:rPr>
                <w:rFonts w:ascii="Times New Roman" w:hAnsi="Times New Roman"/>
                <w:b/>
                <w:sz w:val="20"/>
                <w:szCs w:val="20"/>
              </w:rPr>
            </w:pPr>
            <w:r w:rsidRPr="005F196F">
              <w:rPr>
                <w:rFonts w:ascii="Times New Roman" w:hAnsi="Times New Roman"/>
                <w:b/>
                <w:sz w:val="20"/>
                <w:szCs w:val="20"/>
              </w:rPr>
              <w:t>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89430,0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tabs>
                <w:tab w:val="left" w:pos="1260"/>
              </w:tabs>
              <w:ind w:right="-102"/>
              <w:rPr>
                <w:rFonts w:ascii="Times New Roman" w:eastAsia="Arial Unicode MS" w:hAnsi="Times New Roman"/>
                <w:b/>
                <w:sz w:val="20"/>
                <w:szCs w:val="20"/>
              </w:rPr>
            </w:pPr>
            <w:r w:rsidRPr="005F196F">
              <w:rPr>
                <w:rFonts w:ascii="Times New Roman" w:hAnsi="Times New Roman"/>
                <w:b/>
                <w:sz w:val="20"/>
                <w:szCs w:val="20"/>
              </w:rPr>
              <w:t>1 01 02000 01 0000 110</w:t>
            </w:r>
          </w:p>
        </w:tc>
        <w:tc>
          <w:tcPr>
            <w:tcW w:w="5521" w:type="dxa"/>
            <w:tcBorders>
              <w:top w:val="nil"/>
              <w:left w:val="nil"/>
              <w:bottom w:val="single" w:sz="4" w:space="0" w:color="auto"/>
              <w:right w:val="nil"/>
            </w:tcBorders>
            <w:tcMar>
              <w:top w:w="19" w:type="dxa"/>
              <w:left w:w="19" w:type="dxa"/>
              <w:bottom w:w="0" w:type="dxa"/>
              <w:right w:w="19" w:type="dxa"/>
            </w:tcMa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НАЛОГ НА ДОХОДЫ ФИЗИЧЕСКИХ ЛИЦ</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65869,0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1 01 02010 01 0000 110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Налог на доходы физических лиц с доходов</w:t>
            </w:r>
            <w:proofErr w:type="gramStart"/>
            <w:r w:rsidRPr="005F196F">
              <w:rPr>
                <w:rFonts w:ascii="Times New Roman" w:hAnsi="Times New Roman"/>
                <w:sz w:val="20"/>
                <w:szCs w:val="20"/>
              </w:rPr>
              <w:t xml:space="preserve"> ,</w:t>
            </w:r>
            <w:proofErr w:type="gramEnd"/>
            <w:r w:rsidRPr="005F196F">
              <w:rPr>
                <w:rFonts w:ascii="Times New Roman" w:hAnsi="Times New Roman"/>
                <w:sz w:val="20"/>
                <w:szCs w:val="20"/>
              </w:rPr>
              <w:t xml:space="preserve"> источником которых является 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pStyle w:val="xl43"/>
              <w:spacing w:before="0" w:beforeAutospacing="0" w:after="0" w:afterAutospacing="0"/>
              <w:ind w:right="161"/>
              <w:jc w:val="right"/>
              <w:textAlignment w:val="auto"/>
              <w:rPr>
                <w:rFonts w:ascii="Times New Roman" w:eastAsia="Times New Roman" w:hAnsi="Times New Roman" w:cs="Times New Roman"/>
                <w:sz w:val="20"/>
                <w:szCs w:val="20"/>
              </w:rPr>
            </w:pPr>
            <w:r w:rsidRPr="005F196F">
              <w:rPr>
                <w:rFonts w:ascii="Times New Roman" w:eastAsia="Times New Roman" w:hAnsi="Times New Roman" w:cs="Times New Roman"/>
                <w:sz w:val="20"/>
                <w:szCs w:val="20"/>
              </w:rPr>
              <w:t>65549,0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1 01 02020 01 0000 110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Налог на доходы физических лиц с доходов, полученных от осуществления деятельности </w:t>
            </w:r>
            <w:proofErr w:type="spellStart"/>
            <w:r w:rsidRPr="005F196F">
              <w:rPr>
                <w:rFonts w:ascii="Times New Roman" w:hAnsi="Times New Roman"/>
                <w:sz w:val="20"/>
                <w:szCs w:val="20"/>
              </w:rPr>
              <w:t>физ</w:t>
            </w:r>
            <w:proofErr w:type="gramStart"/>
            <w:r w:rsidRPr="005F196F">
              <w:rPr>
                <w:rFonts w:ascii="Times New Roman" w:hAnsi="Times New Roman"/>
                <w:sz w:val="20"/>
                <w:szCs w:val="20"/>
              </w:rPr>
              <w:t>.л</w:t>
            </w:r>
            <w:proofErr w:type="gramEnd"/>
            <w:r w:rsidRPr="005F196F">
              <w:rPr>
                <w:rFonts w:ascii="Times New Roman" w:hAnsi="Times New Roman"/>
                <w:sz w:val="20"/>
                <w:szCs w:val="20"/>
              </w:rPr>
              <w:t>ицами</w:t>
            </w:r>
            <w:proofErr w:type="spellEnd"/>
            <w:r w:rsidRPr="005F196F">
              <w:rPr>
                <w:rFonts w:ascii="Times New Roman" w:hAnsi="Times New Roman"/>
                <w:sz w:val="20"/>
                <w:szCs w:val="20"/>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1 01 02030 01 0000 110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200,0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1 01 02040 01 0000 110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1 03 02000 01 0000 110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АКЦИЗЫ ПО ПОДАКЦИЗНЫМ ТОВАРАМ (ПРОДУКЦИИ), ПРОИЗВОДИМЫЕ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12386,0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1 03 02230 01 0000 110</w:t>
            </w:r>
          </w:p>
        </w:tc>
        <w:tc>
          <w:tcPr>
            <w:tcW w:w="5521" w:type="dxa"/>
            <w:tcBorders>
              <w:top w:val="nil"/>
              <w:left w:val="nil"/>
              <w:bottom w:val="single" w:sz="4" w:space="0" w:color="auto"/>
              <w:right w:val="nil"/>
            </w:tcBorders>
            <w:tcMar>
              <w:top w:w="19" w:type="dxa"/>
              <w:left w:w="19" w:type="dxa"/>
              <w:bottom w:w="0" w:type="dxa"/>
              <w:right w:w="19" w:type="dxa"/>
            </w:tcMar>
          </w:tcPr>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5F196F">
              <w:rPr>
                <w:rFonts w:ascii="Times New Roman" w:hAnsi="Times New Roman" w:cs="Times New Roman"/>
                <w:sz w:val="20"/>
                <w:szCs w:val="20"/>
              </w:rPr>
              <w:lastRenderedPageBreak/>
              <w:t>бюджеты</w:t>
            </w:r>
          </w:p>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2439,0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1 03 02240 01 0000 110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F196F">
              <w:rPr>
                <w:rFonts w:ascii="Times New Roman" w:hAnsi="Times New Roman" w:cs="Times New Roman"/>
                <w:sz w:val="20"/>
                <w:szCs w:val="20"/>
              </w:rPr>
              <w:t>инжекторных</w:t>
            </w:r>
            <w:proofErr w:type="spellEnd"/>
            <w:r w:rsidRPr="005F196F">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46,0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1 03 02250 01 0000 110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pStyle w:val="21"/>
              <w:shd w:val="clear" w:color="auto" w:fill="auto"/>
              <w:spacing w:line="240" w:lineRule="auto"/>
              <w:jc w:val="both"/>
              <w:rPr>
                <w:rFonts w:ascii="Times New Roman" w:hAnsi="Times New Roman" w:cs="Times New Roman"/>
                <w:sz w:val="20"/>
                <w:szCs w:val="20"/>
              </w:rPr>
            </w:pPr>
            <w:r w:rsidRPr="005F196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9901,0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1 05 00000 00 0000110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НАЛОГИ НА СОВОКУПНЫЙ ДОХОД</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10275,0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105 0100 00 0000 110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Налог, взимаемый в связи с применением упрощенной системы  налогообложения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6000,0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105 01011 01 0000 110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выбра0вших в качестве объекта налогообложения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5050,0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105 01021 01 0000 110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450,0</w:t>
            </w:r>
          </w:p>
        </w:tc>
      </w:tr>
      <w:tr w:rsidR="00AB24B8" w:rsidRPr="005F196F" w:rsidTr="00AB24B8">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105 01050 01 0000 110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Минимальный налог, зачисляемый в бюджеты субъектов Российской Федерации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1 05 02000 02 0000 110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3880,0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1 05 02010 02 0000 110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3880,0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1 05 03000 01 0000 110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Единый сельскохозяйственный налог</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350,0</w:t>
            </w:r>
          </w:p>
        </w:tc>
      </w:tr>
      <w:tr w:rsidR="00AB24B8" w:rsidRPr="005F196F" w:rsidTr="00AB24B8">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1 05 03010 01 0000 110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Единый сельскохозяйственный налог</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45,0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45,0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1 08 00000 00 0000 110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ГОСУДАРСТВЕННАЯ ПОШЛИНА</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900,0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1 08 03010 01 0000 110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900,0</w:t>
            </w:r>
          </w:p>
        </w:tc>
      </w:tr>
      <w:tr w:rsidR="00AB24B8" w:rsidRPr="005F196F" w:rsidTr="00AB24B8">
        <w:trPr>
          <w:gridAfter w:val="1"/>
          <w:wAfter w:w="23" w:type="dxa"/>
          <w:trHeight w:val="489"/>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Неналоговые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b/>
                <w:sz w:val="20"/>
                <w:szCs w:val="20"/>
              </w:rPr>
            </w:pPr>
            <w:r w:rsidRPr="005F196F">
              <w:rPr>
                <w:rFonts w:ascii="Times New Roman" w:hAnsi="Times New Roman"/>
                <w:b/>
                <w:sz w:val="20"/>
                <w:szCs w:val="20"/>
              </w:rPr>
              <w:t>5000,0</w:t>
            </w:r>
          </w:p>
        </w:tc>
      </w:tr>
      <w:tr w:rsidR="00AB24B8" w:rsidRPr="005F196F" w:rsidTr="00AB24B8">
        <w:trPr>
          <w:gridAfter w:val="1"/>
          <w:wAfter w:w="23" w:type="dxa"/>
          <w:trHeight w:val="33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1 11 00000 00 0000 120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 xml:space="preserve">ДОХОДЫ ОТ ИСПОЛЬЗОВАНИЯ ИМУЩЕСТВА, НАХОДЯЩЕГОСЯ </w:t>
            </w:r>
            <w:proofErr w:type="gramStart"/>
            <w:r w:rsidRPr="005F196F">
              <w:rPr>
                <w:rFonts w:ascii="Times New Roman" w:hAnsi="Times New Roman"/>
                <w:b/>
                <w:sz w:val="20"/>
                <w:szCs w:val="20"/>
              </w:rPr>
              <w:t>В</w:t>
            </w:r>
            <w:proofErr w:type="gramEnd"/>
            <w:r w:rsidRPr="005F196F">
              <w:rPr>
                <w:rFonts w:ascii="Times New Roman" w:hAnsi="Times New Roman"/>
                <w:b/>
                <w:sz w:val="20"/>
                <w:szCs w:val="20"/>
              </w:rPr>
              <w:t xml:space="preserve"> </w:t>
            </w:r>
          </w:p>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 xml:space="preserve">ГОСУДАРСТВЕННОЙ И МУНИЦИПАЛЬНОЙ </w:t>
            </w:r>
            <w:r w:rsidRPr="005F196F">
              <w:rPr>
                <w:rFonts w:ascii="Times New Roman" w:hAnsi="Times New Roman"/>
                <w:b/>
                <w:sz w:val="20"/>
                <w:szCs w:val="20"/>
              </w:rPr>
              <w:lastRenderedPageBreak/>
              <w:t>СОБСТВЕННОСТИ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b/>
                <w:sz w:val="20"/>
                <w:szCs w:val="20"/>
              </w:rPr>
            </w:pPr>
            <w:r w:rsidRPr="005F196F">
              <w:rPr>
                <w:rFonts w:ascii="Times New Roman" w:hAnsi="Times New Roman"/>
                <w:b/>
                <w:sz w:val="20"/>
                <w:szCs w:val="20"/>
              </w:rPr>
              <w:lastRenderedPageBreak/>
              <w:t>3814,0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1 11 05000 00 0000 120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3814,0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1 11 05013</w:t>
            </w:r>
            <w:r w:rsidRPr="005F196F">
              <w:rPr>
                <w:rFonts w:ascii="Times New Roman" w:hAnsi="Times New Roman"/>
                <w:sz w:val="20"/>
                <w:szCs w:val="20"/>
                <w:lang w:val="en-US"/>
              </w:rPr>
              <w:t xml:space="preserve"> </w:t>
            </w:r>
            <w:r w:rsidRPr="005F196F">
              <w:rPr>
                <w:rFonts w:ascii="Times New Roman" w:hAnsi="Times New Roman"/>
                <w:sz w:val="20"/>
                <w:szCs w:val="20"/>
              </w:rPr>
              <w:t>10 0000 120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а также средства от продажи права на заключение договоров аренды указанных земельных участков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3634,0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1 11 05035 05 0000 120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80,0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1 11 05075 05 0000 120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от сдачи в аренду  имущества, составляющего казну муниципальных районов (за исключением земельных участков)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100,0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1 12 00000 00 0000 120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ПЛАТЕЖИ ПРИ ПОЛЬЗОВАНИИ ПРИРОДНЫМИ РЕСУРСАМИ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136,0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1 12 01000 01 0000 120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негативное воздействие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136,0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1 12 01010 01 0000 120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стационарными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1 12 01020 01 0000 120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выбросы загрязняющих веществ в атмосферный воздух передвижными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1 12 01030 01 0000 120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сбросы  загрязняющих веществ  в водные объекты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1 12 01040 01 0000 120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размещение отходов производства и потребления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117,0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1 12 01050 01 0000 120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Плата за иные виды негативного воздействия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1 12 01070 01 0000 120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 xml:space="preserve">Плата за  выбросы загрязняющих  веществ, образующихся  при сжигании на факельных установках и (или) рассеивании  попутного нефтяного газа </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b/>
                <w:sz w:val="20"/>
                <w:szCs w:val="20"/>
              </w:rPr>
            </w:pPr>
            <w:r w:rsidRPr="005F196F">
              <w:rPr>
                <w:rFonts w:ascii="Times New Roman" w:hAnsi="Times New Roman"/>
                <w:b/>
                <w:sz w:val="20"/>
                <w:szCs w:val="20"/>
              </w:rPr>
              <w:t xml:space="preserve">113 00000 00 0000 130 </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b/>
                <w:sz w:val="20"/>
                <w:szCs w:val="20"/>
              </w:rPr>
            </w:pPr>
            <w:r w:rsidRPr="005F196F">
              <w:rPr>
                <w:rFonts w:ascii="Times New Roman" w:hAnsi="Times New Roman"/>
                <w:b/>
                <w:sz w:val="20"/>
                <w:szCs w:val="20"/>
              </w:rPr>
              <w:t>ДОХОДЫ ОТ ОКАЗАНИЯ  ПЛАТНЫХ  УСЛУГ (РАБОТ) И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113 02000 00 0000 130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Доходы от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113 02995 05 0000 130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AB24B8" w:rsidRPr="005F196F" w:rsidRDefault="00AB24B8" w:rsidP="00AB24B8">
            <w:pPr>
              <w:rPr>
                <w:rFonts w:ascii="Times New Roman" w:hAnsi="Times New Roman"/>
                <w:sz w:val="20"/>
                <w:szCs w:val="20"/>
              </w:rPr>
            </w:pPr>
            <w:r w:rsidRPr="005F196F">
              <w:rPr>
                <w:rFonts w:ascii="Times New Roman" w:hAnsi="Times New Roman"/>
                <w:sz w:val="20"/>
                <w:szCs w:val="20"/>
              </w:rPr>
              <w:t>Прочие доходы от компенсации затрат бюджетов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1 14 00000 00 0000 000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ДОХОДЫ ОТ ПРОДАЖИ МАТЕРИАЛЬНЫХ И НЕМАТЕРИАЛЬНЫХ АКТИВОВ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320,0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lastRenderedPageBreak/>
              <w:t>1 14 02052 05 0000 410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proofErr w:type="gramStart"/>
            <w:r w:rsidRPr="005F196F">
              <w:rPr>
                <w:rFonts w:ascii="Times New Roman" w:hAnsi="Times New Roman"/>
                <w:sz w:val="20"/>
                <w:szCs w:val="20"/>
              </w:rPr>
              <w:t>предприятий</w:t>
            </w:r>
            <w:proofErr w:type="gramEnd"/>
            <w:r w:rsidRPr="005F196F">
              <w:rPr>
                <w:rFonts w:ascii="Times New Roman" w:hAnsi="Times New Roman"/>
                <w:sz w:val="20"/>
                <w:szCs w:val="20"/>
              </w:rPr>
              <w:t xml:space="preserve"> в том числе казенных) </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1 14 06013 10 0000 430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220,0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1 16 00000 00 0000 140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hAnsi="Times New Roman"/>
                <w:b/>
                <w:sz w:val="20"/>
                <w:szCs w:val="20"/>
              </w:rPr>
              <w:t>ШТРАФЫ, САНКЦИИ,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700,0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1 16 21000 00 0000 140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1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1 16 21050 05 0000 140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1 16 25000 00 0000 140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178,5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116 25010 01 0000 140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Российской Федерации о недрах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116 25020 01 0000 140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w:t>
            </w:r>
            <w:proofErr w:type="gramStart"/>
            <w:r w:rsidRPr="005F196F">
              <w:rPr>
                <w:rFonts w:ascii="Times New Roman" w:hAnsi="Times New Roman"/>
                <w:sz w:val="20"/>
                <w:szCs w:val="20"/>
              </w:rPr>
              <w:t>я(</w:t>
            </w:r>
            <w:proofErr w:type="gramEnd"/>
            <w:r w:rsidRPr="005F196F">
              <w:rPr>
                <w:rFonts w:ascii="Times New Roman" w:hAnsi="Times New Roman"/>
                <w:sz w:val="20"/>
                <w:szCs w:val="20"/>
              </w:rPr>
              <w:t>штрафы) за нарушение  законодательства Российской Федерации об особо охраняемых  природных территориях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30,0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116 25030 01 0000 140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РФ об охране и использовании животного мира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0,5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116 25050 01 0000 140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в области охраны окружающей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116 25060 01 0000 140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земельного законодательства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25,0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116 30000 01 0000 140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Денежные взыскания (штрафы) за нарушение законодательства о налогах и сборах Денежные взыскания (штрафы) за правонарушения в области дорожного движения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116 30030 01 0000 140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Прочие денежные взыскания (штрафы) за нарушение  в области дорожного движения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50,0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1 16 43000 01 0000 140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w:t>
            </w:r>
            <w:r w:rsidRPr="005F196F">
              <w:rPr>
                <w:rFonts w:ascii="Times New Roman" w:hAnsi="Times New Roman"/>
                <w:sz w:val="20"/>
                <w:szCs w:val="20"/>
              </w:rPr>
              <w:lastRenderedPageBreak/>
              <w:t>об административных правонарушениях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lastRenderedPageBreak/>
              <w:t>20,0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1 16 90000 00 0000 140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hAnsi="Times New Roman"/>
                <w:sz w:val="20"/>
                <w:szCs w:val="20"/>
              </w:rPr>
            </w:pPr>
            <w:r w:rsidRPr="005F196F">
              <w:rPr>
                <w:rFonts w:ascii="Times New Roman" w:hAnsi="Times New Roman"/>
                <w:sz w:val="20"/>
                <w:szCs w:val="20"/>
              </w:rPr>
              <w:t>431,5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1 16 90050 05 0000 140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431,5</w:t>
            </w:r>
          </w:p>
        </w:tc>
      </w:tr>
      <w:tr w:rsidR="00AB24B8" w:rsidRPr="005F196F" w:rsidTr="00AB24B8">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258762,4</w:t>
            </w:r>
          </w:p>
        </w:tc>
      </w:tr>
      <w:tr w:rsidR="00AB24B8" w:rsidRPr="005F196F" w:rsidTr="00AB24B8">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sz w:val="20"/>
                <w:szCs w:val="20"/>
              </w:rPr>
              <w:t>202000000 000 0000 000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b/>
                <w:sz w:val="20"/>
                <w:szCs w:val="20"/>
              </w:rPr>
            </w:pPr>
            <w:r w:rsidRPr="005F196F">
              <w:rPr>
                <w:rFonts w:ascii="Times New Roman" w:eastAsia="Arial Unicode MS" w:hAnsi="Times New Roman"/>
                <w:b/>
                <w:sz w:val="20"/>
                <w:szCs w:val="20"/>
              </w:rPr>
              <w:t>БЕЗВОЗМЕЗДНЫЕ ПОСТУПЛЕНИЯ ОТ ДРУГИХ БЮДЖЕТОВ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b/>
                <w:sz w:val="20"/>
                <w:szCs w:val="20"/>
              </w:rPr>
            </w:pPr>
            <w:r w:rsidRPr="005F196F">
              <w:rPr>
                <w:rFonts w:ascii="Times New Roman" w:eastAsia="Arial Unicode MS" w:hAnsi="Times New Roman"/>
                <w:b/>
                <w:sz w:val="20"/>
                <w:szCs w:val="20"/>
              </w:rPr>
              <w:t>258762,4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2021500105 792 0000 151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на выравнивание бюджетной обеспеченности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75865,1</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2021500205 792 0000 151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Дотации бюджетам на поддержку мер по обеспечению сбалансированности бюджетов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8927,8</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2022021605 706 0000 151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13969,0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2022999905 706 7113 151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34,4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2023511805 792 0000 151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1028,4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2023002405 792 7201 151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выплату дотаций бюджетам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1432,5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2023002405 775 7202 151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highlight w:val="red"/>
              </w:rPr>
            </w:pPr>
            <w:r w:rsidRPr="005F196F">
              <w:rPr>
                <w:rFonts w:ascii="Times New Roman" w:eastAsia="Arial Unicode MS" w:hAnsi="Times New Roman"/>
                <w:sz w:val="20"/>
                <w:szCs w:val="20"/>
              </w:rPr>
              <w:t>2940,7</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2023002405 775 7202 151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619,5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2023002405 706 7206 151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образование и обеспечение деятельности комиссий по делам несовершеннолетних и защите их прав)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511,6</w:t>
            </w:r>
          </w:p>
        </w:tc>
      </w:tr>
      <w:tr w:rsidR="00AB24B8" w:rsidRPr="005F196F" w:rsidTr="00AB24B8">
        <w:trPr>
          <w:gridAfter w:val="1"/>
          <w:wAfter w:w="23" w:type="dxa"/>
          <w:trHeight w:val="63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2023002405 706 7210 151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создание и обеспечение деятельности административных комиссий)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127,9</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jc w:val="both"/>
              <w:rPr>
                <w:rFonts w:ascii="Times New Roman"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организацию и осуществление деятельности по опеке и попечительству)  </w:t>
            </w:r>
          </w:p>
          <w:p w:rsidR="00AB24B8" w:rsidRPr="005F196F" w:rsidRDefault="00AB24B8" w:rsidP="00AB24B8">
            <w:pPr>
              <w:ind w:right="-102"/>
              <w:rPr>
                <w:rFonts w:ascii="Times New Roman" w:eastAsia="Arial Unicode MS" w:hAnsi="Times New Roman"/>
                <w:sz w:val="20"/>
                <w:szCs w:val="20"/>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1072,8</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2023002405 775 7212 151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w:t>
            </w:r>
            <w:proofErr w:type="gramStart"/>
            <w:r w:rsidRPr="005F196F">
              <w:rPr>
                <w:rFonts w:ascii="Times New Roman" w:hAnsi="Times New Roman"/>
                <w:sz w:val="20"/>
                <w:szCs w:val="20"/>
              </w:rPr>
              <w:t xml:space="preserve">оплату коммунальных услуг) в части расходов на оплату труда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 </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32492,6</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t>2023002405 775 7213 151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jc w:val="both"/>
              <w:rPr>
                <w:rFonts w:ascii="Times New Roman"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приобретение учебников и учебных пособий, средств обучения, игр, игрушек муниципальных дошкольных 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459,5</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t>2023002405 775 7214 151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proofErr w:type="gramStart"/>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w:t>
            </w:r>
            <w:r w:rsidRPr="005F196F">
              <w:rPr>
                <w:rFonts w:ascii="Times New Roman" w:hAnsi="Times New Roman"/>
                <w:sz w:val="20"/>
                <w:szCs w:val="20"/>
              </w:rPr>
              <w:lastRenderedPageBreak/>
              <w:t>детей в муниципальных общеобразовательных организациях (за исключением расходов на содержание зданий и оплату коммунальных услуг) в части расходов</w:t>
            </w:r>
            <w:proofErr w:type="gramEnd"/>
            <w:r w:rsidRPr="005F196F">
              <w:rPr>
                <w:rFonts w:ascii="Times New Roman" w:hAnsi="Times New Roman"/>
                <w:sz w:val="20"/>
                <w:szCs w:val="20"/>
              </w:rPr>
              <w:t xml:space="preserve"> на оплату труда работников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jc w:val="center"/>
              <w:rPr>
                <w:rFonts w:ascii="Times New Roman" w:eastAsia="Arial Unicode MS" w:hAnsi="Times New Roman"/>
                <w:sz w:val="20"/>
                <w:szCs w:val="20"/>
              </w:rPr>
            </w:pPr>
            <w:r w:rsidRPr="005F196F">
              <w:rPr>
                <w:rFonts w:ascii="Times New Roman" w:eastAsia="Arial Unicode MS" w:hAnsi="Times New Roman"/>
                <w:sz w:val="20"/>
                <w:szCs w:val="20"/>
              </w:rPr>
              <w:lastRenderedPageBreak/>
              <w:t>88569,0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2023002405 775 7215 151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w:t>
            </w:r>
            <w:proofErr w:type="gramEnd"/>
            <w:r w:rsidRPr="005F196F">
              <w:rPr>
                <w:rFonts w:ascii="Times New Roman" w:hAnsi="Times New Roman"/>
                <w:sz w:val="20"/>
                <w:szCs w:val="20"/>
              </w:rPr>
              <w:t xml:space="preserve"> </w:t>
            </w:r>
            <w:proofErr w:type="gramStart"/>
            <w:r w:rsidRPr="005F196F">
              <w:rPr>
                <w:rFonts w:ascii="Times New Roman" w:hAnsi="Times New Roman"/>
                <w:sz w:val="20"/>
                <w:szCs w:val="20"/>
              </w:rPr>
              <w:t xml:space="preserve">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 </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jc w:val="center"/>
              <w:rPr>
                <w:rFonts w:ascii="Times New Roman" w:eastAsia="Arial Unicode MS" w:hAnsi="Times New Roman"/>
                <w:sz w:val="20"/>
                <w:szCs w:val="20"/>
              </w:rPr>
            </w:pPr>
            <w:r w:rsidRPr="005F196F">
              <w:rPr>
                <w:rFonts w:ascii="Times New Roman" w:eastAsia="Arial Unicode MS" w:hAnsi="Times New Roman"/>
                <w:sz w:val="20"/>
                <w:szCs w:val="20"/>
              </w:rPr>
              <w:t>1821,0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eastAsia="Arial Unicode MS" w:hAnsi="Times New Roman"/>
                <w:sz w:val="20"/>
                <w:szCs w:val="20"/>
              </w:rPr>
              <w:t>2023002405 706 7216 151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jc w:val="center"/>
              <w:rPr>
                <w:rFonts w:ascii="Times New Roman" w:eastAsia="Arial Unicode MS" w:hAnsi="Times New Roman"/>
                <w:sz w:val="20"/>
                <w:szCs w:val="20"/>
              </w:rPr>
            </w:pPr>
            <w:r w:rsidRPr="005F196F">
              <w:rPr>
                <w:rFonts w:ascii="Times New Roman" w:eastAsia="Arial Unicode MS" w:hAnsi="Times New Roman"/>
                <w:sz w:val="20"/>
                <w:szCs w:val="20"/>
              </w:rPr>
              <w:t>200,0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 xml:space="preserve">                                      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7231</w:t>
            </w:r>
            <w:r w:rsidRPr="005F196F">
              <w:rPr>
                <w:rFonts w:ascii="Times New Roman" w:eastAsia="Arial Unicode MS" w:hAnsi="Times New Roman"/>
                <w:sz w:val="20"/>
                <w:szCs w:val="20"/>
                <w:lang w:val="en-US"/>
              </w:rPr>
              <w:t xml:space="preserve">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 xml:space="preserve">Субвенции бюджетам муниципальных районов на выполнение передаваемых полномочий субъектов Российской Федерации (субвенции на организацию и обеспечение </w:t>
            </w:r>
            <w:proofErr w:type="gramStart"/>
            <w:r w:rsidRPr="005F196F">
              <w:rPr>
                <w:rFonts w:ascii="Times New Roman" w:hAnsi="Times New Roman"/>
                <w:sz w:val="20"/>
                <w:szCs w:val="20"/>
              </w:rPr>
              <w:t>отдыха</w:t>
            </w:r>
            <w:proofErr w:type="gramEnd"/>
            <w:r w:rsidRPr="005F196F">
              <w:rPr>
                <w:rFonts w:ascii="Times New Roman" w:hAnsi="Times New Roman"/>
                <w:sz w:val="20"/>
                <w:szCs w:val="20"/>
              </w:rPr>
              <w:t xml:space="preserve"> и оздоровление детей (за исключением организации отдыха детей в каникулярное время))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3004,8</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w:t>
            </w:r>
            <w:r w:rsidRPr="005F196F">
              <w:rPr>
                <w:rFonts w:ascii="Times New Roman" w:eastAsia="Arial Unicode MS" w:hAnsi="Times New Roman"/>
                <w:sz w:val="20"/>
                <w:szCs w:val="20"/>
                <w:lang w:val="en-US"/>
              </w:rPr>
              <w:t xml:space="preserve"> </w:t>
            </w:r>
            <w:r w:rsidRPr="005F196F">
              <w:rPr>
                <w:rFonts w:ascii="Times New Roman" w:eastAsia="Arial Unicode MS" w:hAnsi="Times New Roman"/>
                <w:sz w:val="20"/>
                <w:szCs w:val="20"/>
              </w:rPr>
              <w:t>7232</w:t>
            </w:r>
            <w:r w:rsidRPr="005F196F">
              <w:rPr>
                <w:rFonts w:ascii="Times New Roman" w:eastAsia="Arial Unicode MS" w:hAnsi="Times New Roman"/>
                <w:sz w:val="20"/>
                <w:szCs w:val="20"/>
                <w:lang w:val="en-US"/>
              </w:rPr>
              <w:t xml:space="preserve">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по организации отдыха и оздоровления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282,4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2023002405 775 7251 151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предоставлению бесплатного проезда детям-сиротам и детям, оставшимся без попечения родителей, обучающимся в образовательных  учреждениях независимо от их организационно-правовой формы на период обучения)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24,0</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2023002405 706 7253 151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w:t>
            </w:r>
            <w:r w:rsidRPr="005F196F">
              <w:rPr>
                <w:rFonts w:ascii="Times New Roman" w:hAnsi="Times New Roman"/>
                <w:bCs/>
                <w:sz w:val="20"/>
                <w:szCs w:val="20"/>
              </w:rPr>
              <w:t xml:space="preserve"> (субвенции на проведение мероприятий по обустройству, содержанию, строительству и консервации скотомогильников (биотермических ям))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720,4</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lastRenderedPageBreak/>
              <w:t>2023002405 706 7254 151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на мероприятия по отлову и содержанию безнадзорных животных)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371,3</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2023508205 706 0000 151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4129,2</w:t>
            </w:r>
          </w:p>
        </w:tc>
      </w:tr>
      <w:tr w:rsidR="00AB24B8" w:rsidRPr="005F196F" w:rsidTr="00AB24B8">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2023002905 775 0000 151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2561,2</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2024999905 792 7502 151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Иные межбюджетные трансферты, передаваемые бюджетам муниципальных районов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6600,0</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2022999905 706 7137 151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 при рождении (усыновлении) ребенка (детей))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89,2</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2022999905 706 7136 151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Прочие субсидии бюджетам муниципальных районов (субсидии на обеспечение жильем молодых семей)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1604,8</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Субсидии бюджетам муниципальных районов на улучшение жилищных условий граждан, молодых семей и молодых специалистов, проживающих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853,4</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2022005105 706 0000 151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281,9</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2023526005 706 0000 151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hAnsi="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t>517,3</w:t>
            </w:r>
          </w:p>
        </w:tc>
      </w:tr>
      <w:tr w:rsidR="00AB24B8" w:rsidRPr="005F196F" w:rsidTr="00AB24B8">
        <w:trPr>
          <w:gridAfter w:val="1"/>
          <w:wAfter w:w="23" w:type="dxa"/>
          <w:trHeight w:val="92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r w:rsidRPr="005F196F">
              <w:rPr>
                <w:rFonts w:ascii="Times New Roman" w:eastAsia="Arial Unicode MS" w:hAnsi="Times New Roman"/>
                <w:sz w:val="20"/>
                <w:szCs w:val="20"/>
              </w:rPr>
              <w:t>2023002705 775 7217 151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B24B8" w:rsidRPr="005F196F" w:rsidRDefault="00AB24B8" w:rsidP="00AB24B8">
            <w:pPr>
              <w:ind w:right="-102"/>
              <w:rPr>
                <w:rFonts w:ascii="Times New Roman" w:eastAsia="Arial Unicode MS" w:hAnsi="Times New Roman"/>
                <w:sz w:val="20"/>
                <w:szCs w:val="20"/>
              </w:rPr>
            </w:pPr>
            <w:proofErr w:type="gramStart"/>
            <w:r w:rsidRPr="005F196F">
              <w:rPr>
                <w:rFonts w:ascii="Times New Roman" w:hAnsi="Times New Roman"/>
                <w:sz w:val="20"/>
                <w:szCs w:val="20"/>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w:t>
            </w:r>
            <w:proofErr w:type="gramEnd"/>
            <w:r w:rsidRPr="005F196F">
              <w:rPr>
                <w:rFonts w:ascii="Times New Roman" w:hAnsi="Times New Roman"/>
                <w:sz w:val="20"/>
                <w:szCs w:val="20"/>
              </w:rPr>
              <w:t xml:space="preserve"> и детей, оставшихся без попечения родителей, в части ежемесячного пособия на содержание детей, переданных на воспитание в приемную и </w:t>
            </w:r>
            <w:r w:rsidRPr="005F196F">
              <w:rPr>
                <w:rFonts w:ascii="Times New Roman" w:hAnsi="Times New Roman"/>
                <w:sz w:val="20"/>
                <w:szCs w:val="20"/>
              </w:rPr>
              <w:lastRenderedPageBreak/>
              <w:t xml:space="preserve">патронатную семью, вознаграждения, причитающегося приемным и патронатным родителям, пособий на содержание детей, переданных </w:t>
            </w:r>
            <w:proofErr w:type="gramStart"/>
            <w:r w:rsidRPr="005F196F">
              <w:rPr>
                <w:rFonts w:ascii="Times New Roman" w:hAnsi="Times New Roman"/>
                <w:sz w:val="20"/>
                <w:szCs w:val="20"/>
              </w:rPr>
              <w:t>под</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B24B8" w:rsidRPr="005F196F" w:rsidRDefault="00AB24B8" w:rsidP="00AB24B8">
            <w:pPr>
              <w:ind w:right="161"/>
              <w:jc w:val="right"/>
              <w:rPr>
                <w:rFonts w:ascii="Times New Roman" w:eastAsia="Arial Unicode MS" w:hAnsi="Times New Roman"/>
                <w:sz w:val="20"/>
                <w:szCs w:val="20"/>
              </w:rPr>
            </w:pPr>
            <w:r w:rsidRPr="005F196F">
              <w:rPr>
                <w:rFonts w:ascii="Times New Roman" w:eastAsia="Arial Unicode MS" w:hAnsi="Times New Roman"/>
                <w:sz w:val="20"/>
                <w:szCs w:val="20"/>
              </w:rPr>
              <w:lastRenderedPageBreak/>
              <w:t>7650,7</w:t>
            </w:r>
          </w:p>
        </w:tc>
      </w:tr>
    </w:tbl>
    <w:p w:rsidR="00AB24B8" w:rsidRPr="005F196F" w:rsidRDefault="00AB24B8" w:rsidP="00AB24B8">
      <w:pPr>
        <w:ind w:right="-102"/>
        <w:rPr>
          <w:rFonts w:ascii="Times New Roman" w:hAnsi="Times New Roman"/>
          <w:sz w:val="20"/>
          <w:szCs w:val="20"/>
        </w:rPr>
      </w:pPr>
      <w:r w:rsidRPr="005F196F">
        <w:rPr>
          <w:rFonts w:ascii="Times New Roman" w:hAnsi="Times New Roman"/>
          <w:sz w:val="20"/>
          <w:szCs w:val="20"/>
        </w:rPr>
        <w:lastRenderedPageBreak/>
        <w:t xml:space="preserve"> </w:t>
      </w:r>
    </w:p>
    <w:p w:rsidR="00AB24B8" w:rsidRPr="005F196F" w:rsidRDefault="00AB24B8" w:rsidP="00AB24B8">
      <w:pPr>
        <w:ind w:right="185"/>
        <w:rPr>
          <w:rFonts w:ascii="Times New Roman" w:hAnsi="Times New Roman"/>
          <w:sz w:val="20"/>
          <w:szCs w:val="20"/>
        </w:rPr>
      </w:pPr>
      <w:r w:rsidRPr="005F196F">
        <w:rPr>
          <w:rFonts w:ascii="Times New Roman" w:hAnsi="Times New Roman"/>
          <w:sz w:val="20"/>
          <w:szCs w:val="20"/>
        </w:rPr>
        <w:t>Председатель Совета</w:t>
      </w:r>
    </w:p>
    <w:p w:rsidR="00AB24B8" w:rsidRPr="005F196F" w:rsidRDefault="00AB24B8" w:rsidP="00AB24B8">
      <w:pPr>
        <w:ind w:right="185"/>
        <w:rPr>
          <w:rFonts w:ascii="Times New Roman" w:hAnsi="Times New Roman"/>
          <w:sz w:val="20"/>
          <w:szCs w:val="20"/>
        </w:rPr>
      </w:pPr>
      <w:r w:rsidRPr="005F196F">
        <w:rPr>
          <w:rFonts w:ascii="Times New Roman" w:eastAsia="Arial Unicode MS" w:hAnsi="Times New Roman"/>
          <w:sz w:val="20"/>
          <w:szCs w:val="20"/>
        </w:rPr>
        <w:t>муниципального района</w:t>
      </w:r>
    </w:p>
    <w:p w:rsidR="00AB24B8" w:rsidRPr="005F196F" w:rsidRDefault="00AB24B8" w:rsidP="00AB24B8">
      <w:pPr>
        <w:ind w:left="-1080" w:right="185" w:firstLine="1080"/>
        <w:rPr>
          <w:rFonts w:ascii="Times New Roman" w:eastAsia="Arial Unicode MS" w:hAnsi="Times New Roman"/>
          <w:sz w:val="20"/>
          <w:szCs w:val="20"/>
        </w:rPr>
      </w:pPr>
      <w:r w:rsidRPr="005F196F">
        <w:rPr>
          <w:rFonts w:ascii="Times New Roman" w:eastAsia="Arial Unicode MS" w:hAnsi="Times New Roman"/>
          <w:sz w:val="20"/>
          <w:szCs w:val="20"/>
        </w:rPr>
        <w:t>Зилаирский район</w:t>
      </w:r>
    </w:p>
    <w:p w:rsidR="00AB24B8" w:rsidRPr="005F196F" w:rsidRDefault="00AB24B8" w:rsidP="00AB24B8">
      <w:pPr>
        <w:ind w:left="-1080" w:right="185" w:firstLine="1080"/>
        <w:rPr>
          <w:rFonts w:ascii="Times New Roman" w:eastAsia="Arial Unicode MS" w:hAnsi="Times New Roman"/>
          <w:sz w:val="20"/>
          <w:szCs w:val="20"/>
        </w:rPr>
      </w:pPr>
      <w:r w:rsidRPr="005F196F">
        <w:rPr>
          <w:rFonts w:ascii="Times New Roman" w:eastAsia="Arial Unicode MS" w:hAnsi="Times New Roman"/>
          <w:sz w:val="20"/>
          <w:szCs w:val="20"/>
        </w:rPr>
        <w:t xml:space="preserve">Республики Башкортостан </w:t>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r>
      <w:r w:rsidRPr="005F196F">
        <w:rPr>
          <w:rFonts w:ascii="Times New Roman" w:eastAsia="Arial Unicode MS" w:hAnsi="Times New Roman"/>
          <w:sz w:val="20"/>
          <w:szCs w:val="20"/>
        </w:rPr>
        <w:tab/>
        <w:t xml:space="preserve">Г.В. </w:t>
      </w:r>
      <w:proofErr w:type="spellStart"/>
      <w:r w:rsidRPr="005F196F">
        <w:rPr>
          <w:rFonts w:ascii="Times New Roman" w:eastAsia="Arial Unicode MS" w:hAnsi="Times New Roman"/>
          <w:sz w:val="20"/>
          <w:szCs w:val="20"/>
        </w:rPr>
        <w:t>Туленков</w:t>
      </w:r>
      <w:proofErr w:type="spellEnd"/>
    </w:p>
    <w:sectPr w:rsidR="00AB24B8" w:rsidRPr="005F1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AD"/>
    <w:rsid w:val="00051BAC"/>
    <w:rsid w:val="000D4E7C"/>
    <w:rsid w:val="000E1AB6"/>
    <w:rsid w:val="001662F8"/>
    <w:rsid w:val="001D6427"/>
    <w:rsid w:val="00276EE3"/>
    <w:rsid w:val="00337270"/>
    <w:rsid w:val="00366A28"/>
    <w:rsid w:val="003B0BB0"/>
    <w:rsid w:val="005B0D7A"/>
    <w:rsid w:val="005B3F86"/>
    <w:rsid w:val="005F196F"/>
    <w:rsid w:val="00613036"/>
    <w:rsid w:val="006922B5"/>
    <w:rsid w:val="006972F9"/>
    <w:rsid w:val="00766F80"/>
    <w:rsid w:val="0077235D"/>
    <w:rsid w:val="007933D4"/>
    <w:rsid w:val="00A21402"/>
    <w:rsid w:val="00AB12CD"/>
    <w:rsid w:val="00AB24B8"/>
    <w:rsid w:val="00B070A0"/>
    <w:rsid w:val="00C1255F"/>
    <w:rsid w:val="00C232AD"/>
    <w:rsid w:val="00D02A57"/>
    <w:rsid w:val="00DA5216"/>
    <w:rsid w:val="00EB3671"/>
    <w:rsid w:val="00EB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AD"/>
    <w:rPr>
      <w:rFonts w:ascii="Calibri" w:eastAsia="Calibri" w:hAnsi="Calibri" w:cs="Times New Roman"/>
    </w:rPr>
  </w:style>
  <w:style w:type="paragraph" w:styleId="1">
    <w:name w:val="heading 1"/>
    <w:basedOn w:val="a"/>
    <w:next w:val="a"/>
    <w:link w:val="10"/>
    <w:qFormat/>
    <w:rsid w:val="00EB50A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B50A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B50A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C232A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semiHidden/>
    <w:rsid w:val="00C232AD"/>
    <w:rPr>
      <w:rFonts w:ascii="Calibri" w:eastAsia="Calibri" w:hAnsi="Calibri" w:cs="Times New Roman"/>
    </w:rPr>
  </w:style>
  <w:style w:type="character" w:customStyle="1" w:styleId="11">
    <w:name w:val="Основной текст Знак1"/>
    <w:link w:val="a3"/>
    <w:locked/>
    <w:rsid w:val="00C232AD"/>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33727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37270"/>
    <w:rPr>
      <w:rFonts w:ascii="Tahoma" w:eastAsia="Calibri" w:hAnsi="Tahoma" w:cs="Tahoma"/>
      <w:sz w:val="16"/>
      <w:szCs w:val="16"/>
    </w:rPr>
  </w:style>
  <w:style w:type="character" w:customStyle="1" w:styleId="10">
    <w:name w:val="Заголовок 1 Знак"/>
    <w:basedOn w:val="a0"/>
    <w:link w:val="1"/>
    <w:rsid w:val="00EB50A0"/>
    <w:rPr>
      <w:rFonts w:ascii="Arial" w:eastAsia="Calibri" w:hAnsi="Arial" w:cs="Arial"/>
      <w:b/>
      <w:bCs/>
      <w:kern w:val="32"/>
      <w:sz w:val="32"/>
      <w:szCs w:val="32"/>
    </w:rPr>
  </w:style>
  <w:style w:type="character" w:customStyle="1" w:styleId="20">
    <w:name w:val="Заголовок 2 Знак"/>
    <w:basedOn w:val="a0"/>
    <w:link w:val="2"/>
    <w:rsid w:val="00EB50A0"/>
    <w:rPr>
      <w:rFonts w:ascii="Arial" w:eastAsia="Times New Roman" w:hAnsi="Arial" w:cs="Arial"/>
      <w:b/>
      <w:bCs/>
      <w:i/>
      <w:iCs/>
      <w:sz w:val="28"/>
      <w:szCs w:val="28"/>
      <w:lang w:eastAsia="ru-RU"/>
    </w:rPr>
  </w:style>
  <w:style w:type="character" w:customStyle="1" w:styleId="30">
    <w:name w:val="Заголовок 3 Знак"/>
    <w:basedOn w:val="a0"/>
    <w:link w:val="3"/>
    <w:rsid w:val="00EB50A0"/>
    <w:rPr>
      <w:rFonts w:ascii="Arial" w:eastAsia="Times New Roman" w:hAnsi="Arial" w:cs="Arial"/>
      <w:b/>
      <w:bCs/>
      <w:sz w:val="26"/>
      <w:szCs w:val="26"/>
      <w:lang w:eastAsia="ru-RU"/>
    </w:rPr>
  </w:style>
  <w:style w:type="paragraph" w:customStyle="1" w:styleId="ConsPlusTitle">
    <w:name w:val="ConsPlusTitle"/>
    <w:rsid w:val="00EB50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EB50A0"/>
    <w:pPr>
      <w:spacing w:after="0" w:line="240" w:lineRule="auto"/>
    </w:pPr>
    <w:rPr>
      <w:rFonts w:ascii="Times New Roman" w:eastAsia="Times New Roman" w:hAnsi="Times New Roman"/>
      <w:sz w:val="20"/>
      <w:szCs w:val="20"/>
      <w:lang w:val="en-US"/>
    </w:rPr>
  </w:style>
  <w:style w:type="paragraph" w:styleId="a7">
    <w:name w:val="Normal (Web)"/>
    <w:basedOn w:val="a"/>
    <w:rsid w:val="00EB50A0"/>
    <w:pPr>
      <w:spacing w:before="100" w:beforeAutospacing="1" w:after="100" w:afterAutospacing="1" w:line="320" w:lineRule="atLeast"/>
    </w:pPr>
    <w:rPr>
      <w:rFonts w:ascii="Arial" w:eastAsia="Times New Roman" w:hAnsi="Arial" w:cs="Arial"/>
      <w:color w:val="000000"/>
      <w:sz w:val="26"/>
      <w:szCs w:val="26"/>
      <w:lang w:eastAsia="ru-RU"/>
    </w:rPr>
  </w:style>
  <w:style w:type="paragraph" w:customStyle="1" w:styleId="ConsNormal">
    <w:name w:val="ConsNormal"/>
    <w:rsid w:val="00EB50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EB50A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EB50A0"/>
    <w:rPr>
      <w:rFonts w:ascii="Times New Roman" w:eastAsia="Times New Roman" w:hAnsi="Times New Roman" w:cs="Times New Roman"/>
      <w:sz w:val="28"/>
      <w:szCs w:val="20"/>
      <w:lang w:eastAsia="ru-RU"/>
    </w:rPr>
  </w:style>
  <w:style w:type="paragraph" w:customStyle="1" w:styleId="ConsPlusNonformat">
    <w:name w:val="ConsPlusNonformat"/>
    <w:rsid w:val="00EB5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EB50A0"/>
    <w:pPr>
      <w:spacing w:after="160" w:line="240" w:lineRule="exact"/>
    </w:pPr>
    <w:rPr>
      <w:rFonts w:ascii="Verdana" w:eastAsia="Times New Roman" w:hAnsi="Verdana" w:cs="Verdana"/>
      <w:sz w:val="20"/>
      <w:szCs w:val="20"/>
      <w:lang w:val="en-US"/>
    </w:rPr>
  </w:style>
  <w:style w:type="paragraph" w:customStyle="1" w:styleId="xl35">
    <w:name w:val="xl35"/>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EB5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EB50A0"/>
    <w:rPr>
      <w:sz w:val="28"/>
      <w:szCs w:val="28"/>
      <w:shd w:val="clear" w:color="auto" w:fill="FFFFFF"/>
    </w:rPr>
  </w:style>
  <w:style w:type="paragraph" w:customStyle="1" w:styleId="21">
    <w:name w:val="Основной текст2"/>
    <w:basedOn w:val="a"/>
    <w:link w:val="ac"/>
    <w:rsid w:val="00EB50A0"/>
    <w:pPr>
      <w:shd w:val="clear" w:color="auto" w:fill="FFFFFF"/>
      <w:spacing w:after="0" w:line="0" w:lineRule="atLeast"/>
    </w:pPr>
    <w:rPr>
      <w:rFonts w:asciiTheme="minorHAnsi" w:eastAsiaTheme="minorHAnsi" w:hAnsiTheme="minorHAnsi" w:cstheme="minorBidi"/>
      <w:sz w:val="28"/>
      <w:szCs w:val="28"/>
    </w:rPr>
  </w:style>
  <w:style w:type="paragraph" w:styleId="ad">
    <w:name w:val="Body Text Indent"/>
    <w:basedOn w:val="a"/>
    <w:link w:val="ae"/>
    <w:rsid w:val="00EB50A0"/>
    <w:pPr>
      <w:spacing w:after="120"/>
      <w:ind w:left="283"/>
    </w:pPr>
  </w:style>
  <w:style w:type="character" w:customStyle="1" w:styleId="ae">
    <w:name w:val="Основной текст с отступом Знак"/>
    <w:basedOn w:val="a0"/>
    <w:link w:val="ad"/>
    <w:rsid w:val="00EB50A0"/>
    <w:rPr>
      <w:rFonts w:ascii="Calibri" w:eastAsia="Calibri" w:hAnsi="Calibri" w:cs="Times New Roman"/>
    </w:rPr>
  </w:style>
  <w:style w:type="numbering" w:customStyle="1" w:styleId="12">
    <w:name w:val="Нет списка1"/>
    <w:next w:val="a2"/>
    <w:uiPriority w:val="99"/>
    <w:semiHidden/>
    <w:unhideWhenUsed/>
    <w:rsid w:val="00EB50A0"/>
  </w:style>
  <w:style w:type="numbering" w:customStyle="1" w:styleId="110">
    <w:name w:val="Нет списка11"/>
    <w:next w:val="a2"/>
    <w:semiHidden/>
    <w:rsid w:val="00EB50A0"/>
  </w:style>
  <w:style w:type="numbering" w:customStyle="1" w:styleId="22">
    <w:name w:val="Нет списка2"/>
    <w:next w:val="a2"/>
    <w:uiPriority w:val="99"/>
    <w:semiHidden/>
    <w:unhideWhenUsed/>
    <w:rsid w:val="00EB50A0"/>
  </w:style>
  <w:style w:type="numbering" w:customStyle="1" w:styleId="120">
    <w:name w:val="Нет списка12"/>
    <w:next w:val="a2"/>
    <w:semiHidden/>
    <w:rsid w:val="00EB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AD"/>
    <w:rPr>
      <w:rFonts w:ascii="Calibri" w:eastAsia="Calibri" w:hAnsi="Calibri" w:cs="Times New Roman"/>
    </w:rPr>
  </w:style>
  <w:style w:type="paragraph" w:styleId="1">
    <w:name w:val="heading 1"/>
    <w:basedOn w:val="a"/>
    <w:next w:val="a"/>
    <w:link w:val="10"/>
    <w:qFormat/>
    <w:rsid w:val="00EB50A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B50A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B50A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C232AD"/>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semiHidden/>
    <w:rsid w:val="00C232AD"/>
    <w:rPr>
      <w:rFonts w:ascii="Calibri" w:eastAsia="Calibri" w:hAnsi="Calibri" w:cs="Times New Roman"/>
    </w:rPr>
  </w:style>
  <w:style w:type="character" w:customStyle="1" w:styleId="11">
    <w:name w:val="Основной текст Знак1"/>
    <w:link w:val="a3"/>
    <w:locked/>
    <w:rsid w:val="00C232AD"/>
    <w:rPr>
      <w:rFonts w:ascii="Times New Roman" w:eastAsia="Times New Roman" w:hAnsi="Times New Roman" w:cs="Times New Roman"/>
      <w:sz w:val="28"/>
      <w:szCs w:val="28"/>
      <w:lang w:eastAsia="ru-RU"/>
    </w:rPr>
  </w:style>
  <w:style w:type="paragraph" w:styleId="a5">
    <w:name w:val="Balloon Text"/>
    <w:basedOn w:val="a"/>
    <w:link w:val="a6"/>
    <w:semiHidden/>
    <w:unhideWhenUsed/>
    <w:rsid w:val="0033727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337270"/>
    <w:rPr>
      <w:rFonts w:ascii="Tahoma" w:eastAsia="Calibri" w:hAnsi="Tahoma" w:cs="Tahoma"/>
      <w:sz w:val="16"/>
      <w:szCs w:val="16"/>
    </w:rPr>
  </w:style>
  <w:style w:type="character" w:customStyle="1" w:styleId="10">
    <w:name w:val="Заголовок 1 Знак"/>
    <w:basedOn w:val="a0"/>
    <w:link w:val="1"/>
    <w:rsid w:val="00EB50A0"/>
    <w:rPr>
      <w:rFonts w:ascii="Arial" w:eastAsia="Calibri" w:hAnsi="Arial" w:cs="Arial"/>
      <w:b/>
      <w:bCs/>
      <w:kern w:val="32"/>
      <w:sz w:val="32"/>
      <w:szCs w:val="32"/>
    </w:rPr>
  </w:style>
  <w:style w:type="character" w:customStyle="1" w:styleId="20">
    <w:name w:val="Заголовок 2 Знак"/>
    <w:basedOn w:val="a0"/>
    <w:link w:val="2"/>
    <w:rsid w:val="00EB50A0"/>
    <w:rPr>
      <w:rFonts w:ascii="Arial" w:eastAsia="Times New Roman" w:hAnsi="Arial" w:cs="Arial"/>
      <w:b/>
      <w:bCs/>
      <w:i/>
      <w:iCs/>
      <w:sz w:val="28"/>
      <w:szCs w:val="28"/>
      <w:lang w:eastAsia="ru-RU"/>
    </w:rPr>
  </w:style>
  <w:style w:type="character" w:customStyle="1" w:styleId="30">
    <w:name w:val="Заголовок 3 Знак"/>
    <w:basedOn w:val="a0"/>
    <w:link w:val="3"/>
    <w:rsid w:val="00EB50A0"/>
    <w:rPr>
      <w:rFonts w:ascii="Arial" w:eastAsia="Times New Roman" w:hAnsi="Arial" w:cs="Arial"/>
      <w:b/>
      <w:bCs/>
      <w:sz w:val="26"/>
      <w:szCs w:val="26"/>
      <w:lang w:eastAsia="ru-RU"/>
    </w:rPr>
  </w:style>
  <w:style w:type="paragraph" w:customStyle="1" w:styleId="ConsPlusTitle">
    <w:name w:val="ConsPlusTitle"/>
    <w:rsid w:val="00EB50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EB50A0"/>
    <w:pPr>
      <w:spacing w:after="0" w:line="240" w:lineRule="auto"/>
    </w:pPr>
    <w:rPr>
      <w:rFonts w:ascii="Times New Roman" w:eastAsia="Times New Roman" w:hAnsi="Times New Roman"/>
      <w:sz w:val="20"/>
      <w:szCs w:val="20"/>
      <w:lang w:val="en-US"/>
    </w:rPr>
  </w:style>
  <w:style w:type="paragraph" w:styleId="a7">
    <w:name w:val="Normal (Web)"/>
    <w:basedOn w:val="a"/>
    <w:rsid w:val="00EB50A0"/>
    <w:pPr>
      <w:spacing w:before="100" w:beforeAutospacing="1" w:after="100" w:afterAutospacing="1" w:line="320" w:lineRule="atLeast"/>
    </w:pPr>
    <w:rPr>
      <w:rFonts w:ascii="Arial" w:eastAsia="Times New Roman" w:hAnsi="Arial" w:cs="Arial"/>
      <w:color w:val="000000"/>
      <w:sz w:val="26"/>
      <w:szCs w:val="26"/>
      <w:lang w:eastAsia="ru-RU"/>
    </w:rPr>
  </w:style>
  <w:style w:type="paragraph" w:customStyle="1" w:styleId="ConsNormal">
    <w:name w:val="ConsNormal"/>
    <w:rsid w:val="00EB50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EB50A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EB50A0"/>
    <w:rPr>
      <w:rFonts w:ascii="Times New Roman" w:eastAsia="Times New Roman" w:hAnsi="Times New Roman" w:cs="Times New Roman"/>
      <w:sz w:val="28"/>
      <w:szCs w:val="20"/>
      <w:lang w:eastAsia="ru-RU"/>
    </w:rPr>
  </w:style>
  <w:style w:type="paragraph" w:customStyle="1" w:styleId="ConsPlusNonformat">
    <w:name w:val="ConsPlusNonformat"/>
    <w:rsid w:val="00EB50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EB50A0"/>
    <w:pPr>
      <w:spacing w:after="160" w:line="240" w:lineRule="exact"/>
    </w:pPr>
    <w:rPr>
      <w:rFonts w:ascii="Verdana" w:eastAsia="Times New Roman" w:hAnsi="Verdana" w:cs="Verdana"/>
      <w:sz w:val="20"/>
      <w:szCs w:val="20"/>
      <w:lang w:val="en-US"/>
    </w:rPr>
  </w:style>
  <w:style w:type="paragraph" w:customStyle="1" w:styleId="xl35">
    <w:name w:val="xl35"/>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EB50A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EB50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EB50A0"/>
    <w:rPr>
      <w:sz w:val="28"/>
      <w:szCs w:val="28"/>
      <w:shd w:val="clear" w:color="auto" w:fill="FFFFFF"/>
    </w:rPr>
  </w:style>
  <w:style w:type="paragraph" w:customStyle="1" w:styleId="21">
    <w:name w:val="Основной текст2"/>
    <w:basedOn w:val="a"/>
    <w:link w:val="ac"/>
    <w:rsid w:val="00EB50A0"/>
    <w:pPr>
      <w:shd w:val="clear" w:color="auto" w:fill="FFFFFF"/>
      <w:spacing w:after="0" w:line="0" w:lineRule="atLeast"/>
    </w:pPr>
    <w:rPr>
      <w:rFonts w:asciiTheme="minorHAnsi" w:eastAsiaTheme="minorHAnsi" w:hAnsiTheme="minorHAnsi" w:cstheme="minorBidi"/>
      <w:sz w:val="28"/>
      <w:szCs w:val="28"/>
    </w:rPr>
  </w:style>
  <w:style w:type="paragraph" w:styleId="ad">
    <w:name w:val="Body Text Indent"/>
    <w:basedOn w:val="a"/>
    <w:link w:val="ae"/>
    <w:rsid w:val="00EB50A0"/>
    <w:pPr>
      <w:spacing w:after="120"/>
      <w:ind w:left="283"/>
    </w:pPr>
  </w:style>
  <w:style w:type="character" w:customStyle="1" w:styleId="ae">
    <w:name w:val="Основной текст с отступом Знак"/>
    <w:basedOn w:val="a0"/>
    <w:link w:val="ad"/>
    <w:rsid w:val="00EB50A0"/>
    <w:rPr>
      <w:rFonts w:ascii="Calibri" w:eastAsia="Calibri" w:hAnsi="Calibri" w:cs="Times New Roman"/>
    </w:rPr>
  </w:style>
  <w:style w:type="numbering" w:customStyle="1" w:styleId="12">
    <w:name w:val="Нет списка1"/>
    <w:next w:val="a2"/>
    <w:uiPriority w:val="99"/>
    <w:semiHidden/>
    <w:unhideWhenUsed/>
    <w:rsid w:val="00EB50A0"/>
  </w:style>
  <w:style w:type="numbering" w:customStyle="1" w:styleId="110">
    <w:name w:val="Нет списка11"/>
    <w:next w:val="a2"/>
    <w:semiHidden/>
    <w:rsid w:val="00EB50A0"/>
  </w:style>
  <w:style w:type="numbering" w:customStyle="1" w:styleId="22">
    <w:name w:val="Нет списка2"/>
    <w:next w:val="a2"/>
    <w:uiPriority w:val="99"/>
    <w:semiHidden/>
    <w:unhideWhenUsed/>
    <w:rsid w:val="00EB50A0"/>
  </w:style>
  <w:style w:type="numbering" w:customStyle="1" w:styleId="120">
    <w:name w:val="Нет списка12"/>
    <w:next w:val="a2"/>
    <w:semiHidden/>
    <w:rsid w:val="00EB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8F9F-4577-4D32-9379-901BC3D3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Самохин Владимир</cp:lastModifiedBy>
  <cp:revision>4</cp:revision>
  <cp:lastPrinted>2016-11-14T05:10:00Z</cp:lastPrinted>
  <dcterms:created xsi:type="dcterms:W3CDTF">2017-09-29T04:57:00Z</dcterms:created>
  <dcterms:modified xsi:type="dcterms:W3CDTF">2017-09-29T05:21:00Z</dcterms:modified>
</cp:coreProperties>
</file>