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EE" w:rsidRPr="007F2A46" w:rsidRDefault="006F2AEE" w:rsidP="00AE331A">
      <w:pPr>
        <w:jc w:val="center"/>
        <w:rPr>
          <w:b/>
          <w:sz w:val="28"/>
          <w:szCs w:val="28"/>
        </w:rPr>
      </w:pPr>
      <w:bookmarkStart w:id="0" w:name="_Toc147126753"/>
      <w:bookmarkStart w:id="1" w:name="_Toc239821018"/>
      <w:bookmarkStart w:id="2" w:name="_Toc241027621"/>
      <w:bookmarkStart w:id="3" w:name="_Toc273527239"/>
      <w:bookmarkStart w:id="4" w:name="_Toc304214133"/>
      <w:r w:rsidRPr="007F2A46">
        <w:rPr>
          <w:b/>
          <w:sz w:val="28"/>
          <w:szCs w:val="28"/>
        </w:rPr>
        <w:t>Пояснительная записка к форме 1</w:t>
      </w:r>
    </w:p>
    <w:p w:rsidR="00361CDE" w:rsidRPr="007F2A46" w:rsidRDefault="006F2AEE" w:rsidP="00361CDE">
      <w:pPr>
        <w:jc w:val="center"/>
        <w:rPr>
          <w:b/>
          <w:sz w:val="28"/>
          <w:szCs w:val="28"/>
        </w:rPr>
      </w:pPr>
      <w:r w:rsidRPr="007F2A46">
        <w:rPr>
          <w:b/>
          <w:sz w:val="28"/>
          <w:szCs w:val="28"/>
        </w:rPr>
        <w:t>«Основные показатели социально-экономического развития»</w:t>
      </w:r>
    </w:p>
    <w:bookmarkEnd w:id="0"/>
    <w:bookmarkEnd w:id="1"/>
    <w:bookmarkEnd w:id="2"/>
    <w:bookmarkEnd w:id="3"/>
    <w:bookmarkEnd w:id="4"/>
    <w:p w:rsidR="00A36758" w:rsidRDefault="00A36758" w:rsidP="00A401A2">
      <w:pPr>
        <w:spacing w:line="264" w:lineRule="auto"/>
        <w:ind w:firstLine="709"/>
        <w:jc w:val="both"/>
        <w:rPr>
          <w:sz w:val="28"/>
          <w:szCs w:val="30"/>
        </w:rPr>
      </w:pPr>
    </w:p>
    <w:p w:rsidR="00292D13" w:rsidRDefault="00A401A2" w:rsidP="00426C11">
      <w:pPr>
        <w:ind w:firstLine="709"/>
        <w:jc w:val="both"/>
        <w:rPr>
          <w:sz w:val="28"/>
          <w:szCs w:val="30"/>
        </w:rPr>
      </w:pPr>
      <w:r w:rsidRPr="00280FBC">
        <w:rPr>
          <w:sz w:val="28"/>
          <w:szCs w:val="30"/>
        </w:rPr>
        <w:t xml:space="preserve">Прогноз социально-экономического развития </w:t>
      </w:r>
      <w:r w:rsidR="00F937F4">
        <w:rPr>
          <w:sz w:val="28"/>
          <w:szCs w:val="30"/>
        </w:rPr>
        <w:t xml:space="preserve">муниципального района Зилаирский район </w:t>
      </w:r>
      <w:r w:rsidRPr="00280FBC">
        <w:rPr>
          <w:sz w:val="28"/>
          <w:szCs w:val="30"/>
        </w:rPr>
        <w:t>Республики Башкортостан на 20</w:t>
      </w:r>
      <w:r w:rsidR="00476D07">
        <w:rPr>
          <w:sz w:val="28"/>
          <w:szCs w:val="30"/>
        </w:rPr>
        <w:t>20</w:t>
      </w:r>
      <w:r w:rsidRPr="00280FBC">
        <w:rPr>
          <w:sz w:val="28"/>
          <w:szCs w:val="30"/>
        </w:rPr>
        <w:t xml:space="preserve"> год и на период</w:t>
      </w:r>
      <w:r w:rsidR="00813148">
        <w:rPr>
          <w:sz w:val="28"/>
          <w:szCs w:val="30"/>
        </w:rPr>
        <w:t xml:space="preserve">                      </w:t>
      </w:r>
      <w:r w:rsidRPr="00280FBC">
        <w:rPr>
          <w:sz w:val="28"/>
          <w:szCs w:val="30"/>
        </w:rPr>
        <w:t xml:space="preserve"> до 20</w:t>
      </w:r>
      <w:r w:rsidR="00A552F7">
        <w:rPr>
          <w:sz w:val="28"/>
          <w:szCs w:val="30"/>
        </w:rPr>
        <w:t>2</w:t>
      </w:r>
      <w:r w:rsidR="00476D07">
        <w:rPr>
          <w:sz w:val="28"/>
          <w:szCs w:val="30"/>
        </w:rPr>
        <w:t>4</w:t>
      </w:r>
      <w:r w:rsidRPr="00280FBC">
        <w:rPr>
          <w:sz w:val="28"/>
          <w:szCs w:val="30"/>
        </w:rPr>
        <w:t xml:space="preserve"> года подготовлен в соответствии с </w:t>
      </w:r>
      <w:r w:rsidRPr="009D0232">
        <w:rPr>
          <w:sz w:val="28"/>
          <w:szCs w:val="30"/>
        </w:rPr>
        <w:t>законами Республики Башкортостан «О стратегическом планировании в Республике Башкортостан», «О бюджетном процессе в Республике Башкортостан»</w:t>
      </w:r>
      <w:r w:rsidR="00796625" w:rsidRPr="009D0232">
        <w:rPr>
          <w:sz w:val="28"/>
          <w:szCs w:val="30"/>
        </w:rPr>
        <w:t>.</w:t>
      </w:r>
    </w:p>
    <w:p w:rsidR="001D41F4" w:rsidRPr="001D41F4" w:rsidRDefault="001D41F4" w:rsidP="001D41F4">
      <w:pPr>
        <w:ind w:firstLine="709"/>
        <w:jc w:val="both"/>
        <w:rPr>
          <w:sz w:val="28"/>
          <w:szCs w:val="30"/>
        </w:rPr>
      </w:pPr>
      <w:r w:rsidRPr="001D41F4">
        <w:rPr>
          <w:sz w:val="28"/>
          <w:szCs w:val="30"/>
        </w:rPr>
        <w:t xml:space="preserve">Разработка прогноза социально-экономического развития муниципального района на 2020 год и на период до 2024 года осуществлялась в соответствии </w:t>
      </w:r>
      <w:r>
        <w:rPr>
          <w:sz w:val="28"/>
          <w:szCs w:val="30"/>
        </w:rPr>
        <w:t xml:space="preserve">                   </w:t>
      </w:r>
      <w:r w:rsidRPr="001D41F4">
        <w:rPr>
          <w:sz w:val="28"/>
          <w:szCs w:val="30"/>
        </w:rPr>
        <w:t xml:space="preserve">со сценарными условиями социально-экономического развития Российской Федерации в трех вариантах: </w:t>
      </w:r>
      <w:r>
        <w:rPr>
          <w:sz w:val="28"/>
          <w:szCs w:val="30"/>
        </w:rPr>
        <w:t xml:space="preserve">«консервативный», </w:t>
      </w:r>
      <w:r w:rsidRPr="001D41F4">
        <w:rPr>
          <w:sz w:val="28"/>
          <w:szCs w:val="30"/>
        </w:rPr>
        <w:t>«базовый» и «целевой».</w:t>
      </w:r>
    </w:p>
    <w:p w:rsidR="001D41F4" w:rsidRDefault="001D41F4" w:rsidP="001D41F4">
      <w:pPr>
        <w:ind w:firstLine="709"/>
        <w:jc w:val="both"/>
        <w:rPr>
          <w:sz w:val="28"/>
          <w:szCs w:val="30"/>
        </w:rPr>
      </w:pPr>
      <w:r w:rsidRPr="001D41F4">
        <w:rPr>
          <w:sz w:val="28"/>
          <w:szCs w:val="30"/>
        </w:rPr>
        <w:t xml:space="preserve">За основу для разработки проекта бюджета муниципального района принят «базовый» вариант прогноза. </w:t>
      </w:r>
    </w:p>
    <w:p w:rsidR="00476D07" w:rsidRDefault="00476D07" w:rsidP="001D41F4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>В «целевом» варианте прогноза отражены целевые индикаторы, утвержденные распоряжением Правительства Республики Башкортостан                    от 05 июля 2020 года № 553-р.</w:t>
      </w:r>
    </w:p>
    <w:p w:rsidR="00476D07" w:rsidRDefault="00476D07" w:rsidP="001D41F4">
      <w:pPr>
        <w:ind w:firstLine="709"/>
        <w:jc w:val="both"/>
        <w:rPr>
          <w:sz w:val="28"/>
          <w:szCs w:val="30"/>
        </w:rPr>
      </w:pPr>
    </w:p>
    <w:p w:rsidR="001D41F4" w:rsidRPr="001D41F4" w:rsidRDefault="001D41F4" w:rsidP="001D41F4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Демографические показатели</w:t>
      </w:r>
    </w:p>
    <w:p w:rsidR="00476D07" w:rsidRDefault="001D41F4" w:rsidP="001D41F4">
      <w:pPr>
        <w:ind w:firstLine="709"/>
        <w:jc w:val="both"/>
        <w:rPr>
          <w:sz w:val="28"/>
          <w:szCs w:val="30"/>
        </w:rPr>
      </w:pPr>
      <w:r w:rsidRPr="001D41F4">
        <w:rPr>
          <w:sz w:val="28"/>
          <w:szCs w:val="30"/>
        </w:rPr>
        <w:t xml:space="preserve">В результате реализации основных мероприятий социальной направленности в части увеличения рождаемости, продолжительности жизни населения, сокращения уровня смертности, и в то же время сохраняющейся тенденции миграционного оттока сельского населения в города по итогам </w:t>
      </w:r>
      <w:r w:rsidR="00AF31FB">
        <w:rPr>
          <w:sz w:val="28"/>
          <w:szCs w:val="30"/>
        </w:rPr>
        <w:t xml:space="preserve">               </w:t>
      </w:r>
      <w:r w:rsidRPr="001D41F4">
        <w:rPr>
          <w:sz w:val="28"/>
          <w:szCs w:val="30"/>
        </w:rPr>
        <w:t>201</w:t>
      </w:r>
      <w:r w:rsidR="00476D07">
        <w:rPr>
          <w:sz w:val="28"/>
          <w:szCs w:val="30"/>
        </w:rPr>
        <w:t>9</w:t>
      </w:r>
      <w:r w:rsidRPr="001D41F4">
        <w:rPr>
          <w:sz w:val="28"/>
          <w:szCs w:val="30"/>
        </w:rPr>
        <w:t xml:space="preserve"> года есть незначительное </w:t>
      </w:r>
      <w:r w:rsidR="00476D07">
        <w:rPr>
          <w:sz w:val="28"/>
          <w:szCs w:val="30"/>
        </w:rPr>
        <w:t>снижение</w:t>
      </w:r>
      <w:r w:rsidRPr="001D41F4">
        <w:rPr>
          <w:sz w:val="28"/>
          <w:szCs w:val="30"/>
        </w:rPr>
        <w:t xml:space="preserve"> численности населения. </w:t>
      </w:r>
    </w:p>
    <w:p w:rsidR="001D41F4" w:rsidRPr="001D41F4" w:rsidRDefault="001D41F4" w:rsidP="001D41F4">
      <w:pPr>
        <w:ind w:firstLine="709"/>
        <w:jc w:val="both"/>
        <w:rPr>
          <w:sz w:val="28"/>
          <w:szCs w:val="30"/>
        </w:rPr>
      </w:pPr>
      <w:r w:rsidRPr="001D41F4">
        <w:rPr>
          <w:sz w:val="28"/>
          <w:szCs w:val="30"/>
        </w:rPr>
        <w:t>По состоянию на 01 января 20</w:t>
      </w:r>
      <w:r w:rsidR="00476D07">
        <w:rPr>
          <w:sz w:val="28"/>
          <w:szCs w:val="30"/>
        </w:rPr>
        <w:t>20</w:t>
      </w:r>
      <w:r w:rsidRPr="001D41F4">
        <w:rPr>
          <w:sz w:val="28"/>
          <w:szCs w:val="30"/>
        </w:rPr>
        <w:t xml:space="preserve"> года численность населения по району составляет </w:t>
      </w:r>
      <w:r w:rsidR="00476D07">
        <w:rPr>
          <w:sz w:val="28"/>
          <w:szCs w:val="30"/>
        </w:rPr>
        <w:t>14 602</w:t>
      </w:r>
      <w:r w:rsidRPr="001D41F4">
        <w:rPr>
          <w:sz w:val="28"/>
          <w:szCs w:val="30"/>
        </w:rPr>
        <w:t xml:space="preserve"> человек (на 01 января 201</w:t>
      </w:r>
      <w:r w:rsidR="00476D07">
        <w:rPr>
          <w:sz w:val="28"/>
          <w:szCs w:val="30"/>
        </w:rPr>
        <w:t>9</w:t>
      </w:r>
      <w:r w:rsidRPr="001D41F4">
        <w:rPr>
          <w:sz w:val="28"/>
          <w:szCs w:val="30"/>
        </w:rPr>
        <w:t xml:space="preserve"> года </w:t>
      </w:r>
      <w:r w:rsidR="00476D07">
        <w:rPr>
          <w:sz w:val="28"/>
          <w:szCs w:val="30"/>
        </w:rPr>
        <w:t>15 115</w:t>
      </w:r>
      <w:r w:rsidRPr="001D41F4">
        <w:rPr>
          <w:sz w:val="28"/>
          <w:szCs w:val="30"/>
        </w:rPr>
        <w:t xml:space="preserve"> человек).</w:t>
      </w:r>
    </w:p>
    <w:p w:rsidR="001D41F4" w:rsidRPr="001D41F4" w:rsidRDefault="001D41F4" w:rsidP="001D41F4">
      <w:pPr>
        <w:ind w:firstLine="709"/>
        <w:jc w:val="both"/>
        <w:rPr>
          <w:sz w:val="28"/>
          <w:szCs w:val="30"/>
        </w:rPr>
      </w:pPr>
      <w:r w:rsidRPr="001D41F4">
        <w:rPr>
          <w:sz w:val="28"/>
          <w:szCs w:val="30"/>
        </w:rPr>
        <w:t xml:space="preserve">По состоянию на 1 </w:t>
      </w:r>
      <w:r w:rsidR="00476D07">
        <w:rPr>
          <w:sz w:val="28"/>
          <w:szCs w:val="30"/>
        </w:rPr>
        <w:t>мая</w:t>
      </w:r>
      <w:r w:rsidRPr="001D41F4">
        <w:rPr>
          <w:sz w:val="28"/>
          <w:szCs w:val="30"/>
        </w:rPr>
        <w:t xml:space="preserve"> 20</w:t>
      </w:r>
      <w:r w:rsidR="00476D07">
        <w:rPr>
          <w:sz w:val="28"/>
          <w:szCs w:val="30"/>
        </w:rPr>
        <w:t>20</w:t>
      </w:r>
      <w:r w:rsidRPr="001D41F4">
        <w:rPr>
          <w:sz w:val="28"/>
          <w:szCs w:val="30"/>
        </w:rPr>
        <w:t xml:space="preserve"> года 14</w:t>
      </w:r>
      <w:r w:rsidR="00476D07">
        <w:rPr>
          <w:sz w:val="28"/>
          <w:szCs w:val="30"/>
        </w:rPr>
        <w:t xml:space="preserve"> 525 </w:t>
      </w:r>
      <w:r w:rsidRPr="001D41F4">
        <w:rPr>
          <w:sz w:val="28"/>
          <w:szCs w:val="30"/>
        </w:rPr>
        <w:t>человек.</w:t>
      </w:r>
    </w:p>
    <w:p w:rsidR="001D41F4" w:rsidRPr="001D41F4" w:rsidRDefault="001D41F4" w:rsidP="001D41F4">
      <w:pPr>
        <w:ind w:firstLine="709"/>
        <w:jc w:val="both"/>
        <w:rPr>
          <w:sz w:val="28"/>
          <w:szCs w:val="30"/>
        </w:rPr>
      </w:pPr>
      <w:r w:rsidRPr="001D41F4">
        <w:rPr>
          <w:sz w:val="28"/>
          <w:szCs w:val="30"/>
        </w:rPr>
        <w:t>Снижение численности за счет снижения следующих показателей:</w:t>
      </w:r>
    </w:p>
    <w:p w:rsidR="001D41F4" w:rsidRPr="001D41F4" w:rsidRDefault="001D41F4" w:rsidP="001D41F4">
      <w:pPr>
        <w:ind w:firstLine="709"/>
        <w:jc w:val="both"/>
        <w:rPr>
          <w:sz w:val="28"/>
          <w:szCs w:val="30"/>
        </w:rPr>
      </w:pPr>
      <w:r w:rsidRPr="001D41F4">
        <w:rPr>
          <w:sz w:val="28"/>
          <w:szCs w:val="30"/>
        </w:rPr>
        <w:t>коэффициент смертности 14,</w:t>
      </w:r>
      <w:r w:rsidR="00476D07">
        <w:rPr>
          <w:sz w:val="28"/>
          <w:szCs w:val="30"/>
        </w:rPr>
        <w:t>9</w:t>
      </w:r>
      <w:r w:rsidRPr="001D41F4">
        <w:rPr>
          <w:sz w:val="28"/>
          <w:szCs w:val="30"/>
        </w:rPr>
        <w:t xml:space="preserve"> превышает коэффициент рождаемости </w:t>
      </w:r>
      <w:r w:rsidR="00476D07">
        <w:rPr>
          <w:sz w:val="28"/>
          <w:szCs w:val="30"/>
        </w:rPr>
        <w:t>9,1</w:t>
      </w:r>
    </w:p>
    <w:p w:rsidR="001D41F4" w:rsidRPr="001D41F4" w:rsidRDefault="001D41F4" w:rsidP="001D41F4">
      <w:pPr>
        <w:ind w:firstLine="709"/>
        <w:jc w:val="both"/>
        <w:rPr>
          <w:sz w:val="28"/>
          <w:szCs w:val="30"/>
        </w:rPr>
      </w:pPr>
      <w:r w:rsidRPr="001D41F4">
        <w:rPr>
          <w:sz w:val="28"/>
          <w:szCs w:val="30"/>
        </w:rPr>
        <w:t>коэффициент миграционного прироста минус -</w:t>
      </w:r>
      <w:r w:rsidR="00476D07">
        <w:rPr>
          <w:sz w:val="28"/>
          <w:szCs w:val="30"/>
        </w:rPr>
        <w:t>57</w:t>
      </w:r>
      <w:r w:rsidRPr="001D41F4">
        <w:rPr>
          <w:sz w:val="28"/>
          <w:szCs w:val="30"/>
        </w:rPr>
        <w:t xml:space="preserve"> </w:t>
      </w:r>
    </w:p>
    <w:p w:rsidR="001D41F4" w:rsidRDefault="001D41F4" w:rsidP="001D41F4">
      <w:pPr>
        <w:ind w:firstLine="709"/>
        <w:jc w:val="both"/>
        <w:rPr>
          <w:sz w:val="28"/>
          <w:szCs w:val="30"/>
        </w:rPr>
      </w:pPr>
      <w:r w:rsidRPr="001D41F4">
        <w:rPr>
          <w:sz w:val="28"/>
          <w:szCs w:val="30"/>
        </w:rPr>
        <w:t>При расчете прогнозного показателя за ориентир взяты данные по итогам 201</w:t>
      </w:r>
      <w:r w:rsidR="00476D07">
        <w:rPr>
          <w:sz w:val="28"/>
          <w:szCs w:val="30"/>
        </w:rPr>
        <w:t>9</w:t>
      </w:r>
      <w:r w:rsidRPr="001D41F4">
        <w:rPr>
          <w:sz w:val="28"/>
          <w:szCs w:val="30"/>
        </w:rPr>
        <w:t xml:space="preserve"> года.  </w:t>
      </w:r>
    </w:p>
    <w:p w:rsidR="001D41F4" w:rsidRPr="001D41F4" w:rsidRDefault="001D41F4" w:rsidP="001D41F4">
      <w:pPr>
        <w:ind w:firstLine="709"/>
        <w:jc w:val="both"/>
        <w:rPr>
          <w:sz w:val="28"/>
          <w:szCs w:val="30"/>
        </w:rPr>
      </w:pPr>
    </w:p>
    <w:p w:rsidR="001D41F4" w:rsidRPr="001D41F4" w:rsidRDefault="001D41F4" w:rsidP="001D41F4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Промышленное производство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>Определяющими факторами развития промышленного производства                        в прогнозном периоде 2020 года являются осуществление деятельности таких предприятий, как ГАУ РБ «Зилаирский лесхоз», ГАУ РБ «</w:t>
      </w:r>
      <w:proofErr w:type="spellStart"/>
      <w:r w:rsidRPr="00476D07">
        <w:rPr>
          <w:sz w:val="28"/>
          <w:szCs w:val="30"/>
        </w:rPr>
        <w:t>Кананикольский</w:t>
      </w:r>
      <w:proofErr w:type="spellEnd"/>
      <w:r w:rsidRPr="00476D07">
        <w:rPr>
          <w:sz w:val="28"/>
          <w:szCs w:val="30"/>
        </w:rPr>
        <w:t xml:space="preserve"> лесхоз», территориальное подразделение ГБУЗ Зилаирская ЦРБ.</w:t>
      </w:r>
    </w:p>
    <w:p w:rsidR="001D41F4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>Объем отгруженных товаров собственного производства, выполнено работ и услуг собственными силами по чистому виду экономической деятельности «Промышленное производство» планируется по базовому варианту в плановом периоде в размере 103,9% в 2020 году, 2021 году 104,81%, в 2022 году 105,9</w:t>
      </w:r>
      <w:proofErr w:type="gramStart"/>
      <w:r w:rsidRPr="00476D07">
        <w:rPr>
          <w:sz w:val="28"/>
          <w:szCs w:val="30"/>
        </w:rPr>
        <w:t>%,</w:t>
      </w:r>
      <w:r w:rsidR="00AF31FB">
        <w:rPr>
          <w:sz w:val="28"/>
          <w:szCs w:val="30"/>
        </w:rPr>
        <w:t xml:space="preserve">   </w:t>
      </w:r>
      <w:proofErr w:type="gramEnd"/>
      <w:r w:rsidR="00AF31FB">
        <w:rPr>
          <w:sz w:val="28"/>
          <w:szCs w:val="30"/>
        </w:rPr>
        <w:t xml:space="preserve">           </w:t>
      </w:r>
      <w:r w:rsidRPr="00476D07">
        <w:rPr>
          <w:sz w:val="28"/>
          <w:szCs w:val="30"/>
        </w:rPr>
        <w:t xml:space="preserve"> в 2023 году 107,93% и в 2024 году 107,86%. Прогнозные показатели идут</w:t>
      </w:r>
      <w:r w:rsidR="00AF31FB">
        <w:rPr>
          <w:sz w:val="28"/>
          <w:szCs w:val="30"/>
        </w:rPr>
        <w:t xml:space="preserve">                           </w:t>
      </w:r>
      <w:r w:rsidRPr="00476D07">
        <w:rPr>
          <w:sz w:val="28"/>
          <w:szCs w:val="30"/>
        </w:rPr>
        <w:t xml:space="preserve"> в соответствии с целевыми индикаторами Стратегии социально-экономического </w:t>
      </w:r>
      <w:r w:rsidRPr="00476D07">
        <w:rPr>
          <w:sz w:val="28"/>
          <w:szCs w:val="30"/>
        </w:rPr>
        <w:lastRenderedPageBreak/>
        <w:t xml:space="preserve">развития муниципального района Зилаирский район Республики Башкортостан до 2030 года, сохраняется позитивный темп роста до 2036 года.   </w:t>
      </w:r>
    </w:p>
    <w:p w:rsidR="00476D07" w:rsidRPr="001D41F4" w:rsidRDefault="00476D07" w:rsidP="00476D07">
      <w:pPr>
        <w:ind w:firstLine="709"/>
        <w:jc w:val="both"/>
        <w:rPr>
          <w:sz w:val="28"/>
          <w:szCs w:val="30"/>
        </w:rPr>
      </w:pPr>
    </w:p>
    <w:p w:rsidR="001D41F4" w:rsidRPr="001D41F4" w:rsidRDefault="001D41F4" w:rsidP="001D41F4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Агропромышленный комплекс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Важную роль в экономическом и социальном развитии района играет агропромышленный комплекс. В 2019 г. сохранилась положительная динамика развития сельского хозяйства. Объем валовой продукции сельского хозяйства составил около 1 480,464 млн. руб.: растениеводство – 584,164 </w:t>
      </w:r>
      <w:proofErr w:type="spellStart"/>
      <w:r w:rsidRPr="00476D07">
        <w:rPr>
          <w:sz w:val="28"/>
          <w:szCs w:val="30"/>
        </w:rPr>
        <w:t>млн.рублей</w:t>
      </w:r>
      <w:proofErr w:type="spellEnd"/>
      <w:r w:rsidRPr="00476D07">
        <w:rPr>
          <w:sz w:val="28"/>
          <w:szCs w:val="30"/>
        </w:rPr>
        <w:t xml:space="preserve">; животноводство – 896,3 </w:t>
      </w:r>
      <w:proofErr w:type="spellStart"/>
      <w:r w:rsidRPr="00476D07">
        <w:rPr>
          <w:sz w:val="28"/>
          <w:szCs w:val="30"/>
        </w:rPr>
        <w:t>млн.рублей</w:t>
      </w:r>
      <w:proofErr w:type="spellEnd"/>
      <w:r w:rsidRPr="00476D07">
        <w:rPr>
          <w:sz w:val="28"/>
          <w:szCs w:val="30"/>
        </w:rPr>
        <w:t>.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С начала года всеми категориями хозяйств района произведено на убой скота и птицы в живом весе 3788,2 т. (97,5% к АППГ), выращено скота и птицы 5885т. (104,7% к АППГ), произведено молока 25606 т. (105,06,0% к АППГ).   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По итогам уборочных работ: сельскохозяйственные культуры убраны </w:t>
      </w:r>
      <w:r w:rsidR="00AF31FB">
        <w:rPr>
          <w:sz w:val="28"/>
          <w:szCs w:val="30"/>
        </w:rPr>
        <w:t xml:space="preserve">                   </w:t>
      </w:r>
      <w:r w:rsidRPr="00476D07">
        <w:rPr>
          <w:sz w:val="28"/>
          <w:szCs w:val="30"/>
        </w:rPr>
        <w:t xml:space="preserve">на площади 9723 гектаров, намолочено 5369 тонн зерна. Урожайность составляет </w:t>
      </w:r>
      <w:r>
        <w:rPr>
          <w:sz w:val="28"/>
          <w:szCs w:val="30"/>
        </w:rPr>
        <w:t xml:space="preserve">             </w:t>
      </w:r>
      <w:r w:rsidRPr="00476D07">
        <w:rPr>
          <w:sz w:val="28"/>
          <w:szCs w:val="30"/>
        </w:rPr>
        <w:t xml:space="preserve">5 ц/га. Лен убран на площади 460га, собран урожай 138 тонн и урожайность составляет 3,5ц/га.  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>Семена под урожай 2020 года засыпано 1960 тонн (из них яровой пшеницы 1200 тонн, ячменя 410 тонн, овса 285 тонн,60 тонн гороха и нут 5 тонн</w:t>
      </w:r>
      <w:proofErr w:type="gramStart"/>
      <w:r w:rsidRPr="00476D07">
        <w:rPr>
          <w:sz w:val="28"/>
          <w:szCs w:val="30"/>
        </w:rPr>
        <w:t xml:space="preserve">), </w:t>
      </w:r>
      <w:r w:rsidR="00AF31FB">
        <w:rPr>
          <w:sz w:val="28"/>
          <w:szCs w:val="30"/>
        </w:rPr>
        <w:t xml:space="preserve">  </w:t>
      </w:r>
      <w:proofErr w:type="gramEnd"/>
      <w:r w:rsidR="00AF31FB">
        <w:rPr>
          <w:sz w:val="28"/>
          <w:szCs w:val="30"/>
        </w:rPr>
        <w:t xml:space="preserve">                         </w:t>
      </w:r>
      <w:r w:rsidRPr="00476D07">
        <w:rPr>
          <w:sz w:val="28"/>
          <w:szCs w:val="30"/>
        </w:rPr>
        <w:t xml:space="preserve">что составляет 100 % к плану. 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Для обновления </w:t>
      </w:r>
      <w:proofErr w:type="spellStart"/>
      <w:r w:rsidRPr="00476D07">
        <w:rPr>
          <w:sz w:val="28"/>
          <w:szCs w:val="30"/>
        </w:rPr>
        <w:t>старовозрастных</w:t>
      </w:r>
      <w:proofErr w:type="spellEnd"/>
      <w:r w:rsidRPr="00476D07">
        <w:rPr>
          <w:sz w:val="28"/>
          <w:szCs w:val="30"/>
        </w:rPr>
        <w:t xml:space="preserve"> трав засыпано семена многолетних трав 5 тонн, что 100% к плану. Из имеющихся в хозяйствах семенных материалов </w:t>
      </w:r>
      <w:r w:rsidR="00AF31FB">
        <w:rPr>
          <w:sz w:val="28"/>
          <w:szCs w:val="30"/>
        </w:rPr>
        <w:t xml:space="preserve">              </w:t>
      </w:r>
      <w:r w:rsidRPr="00476D07">
        <w:rPr>
          <w:sz w:val="28"/>
          <w:szCs w:val="30"/>
        </w:rPr>
        <w:t>по сортовому качеству первая репродукция составляет -15 %, вторая репродукция - 66 % и третья репродукция -19%. Зяблевая обработка и вспашка зяби проведена на площади 7400 га. наряду с этими провели химическую обработку почвы на площади 500 га.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>Задачи на 2020 год увеличение площадей посева элитными семенами                и посевов яровой твердой и мягкой пшеницы, посевов высокодоходных культур как лен, вовлечение неиспользуемой пашни в оборот площадью 150 га.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Поэтому большая роль в производстве принадлежит естественным факторам. Кроме того, растениеводство рассредоточено по территории осуществляемым на разных площадях, и в разных климатических </w:t>
      </w:r>
      <w:proofErr w:type="gramStart"/>
      <w:r w:rsidRPr="00476D07">
        <w:rPr>
          <w:sz w:val="28"/>
          <w:szCs w:val="30"/>
        </w:rPr>
        <w:t xml:space="preserve">условиях, </w:t>
      </w:r>
      <w:r w:rsidR="00AF31FB">
        <w:rPr>
          <w:sz w:val="28"/>
          <w:szCs w:val="30"/>
        </w:rPr>
        <w:t xml:space="preserve">  </w:t>
      </w:r>
      <w:proofErr w:type="gramEnd"/>
      <w:r w:rsidR="00AF31FB">
        <w:rPr>
          <w:sz w:val="28"/>
          <w:szCs w:val="30"/>
        </w:rPr>
        <w:t xml:space="preserve">              </w:t>
      </w:r>
      <w:r w:rsidRPr="00476D07">
        <w:rPr>
          <w:sz w:val="28"/>
          <w:szCs w:val="30"/>
        </w:rPr>
        <w:t xml:space="preserve">что оказывает большое влияние на конечные результаты. 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Продукция сельского хозяйства во всех категориях хозяйств ожидается оценочно по итогам 2020 года 1553,19 </w:t>
      </w:r>
      <w:proofErr w:type="spellStart"/>
      <w:r w:rsidRPr="00476D07">
        <w:rPr>
          <w:sz w:val="28"/>
          <w:szCs w:val="30"/>
        </w:rPr>
        <w:t>млн.руб</w:t>
      </w:r>
      <w:proofErr w:type="spellEnd"/>
      <w:r w:rsidRPr="00476D07">
        <w:rPr>
          <w:sz w:val="28"/>
          <w:szCs w:val="30"/>
        </w:rPr>
        <w:t xml:space="preserve">., что составит около 104,96 %  </w:t>
      </w:r>
      <w:r>
        <w:rPr>
          <w:sz w:val="28"/>
          <w:szCs w:val="30"/>
        </w:rPr>
        <w:t xml:space="preserve">                   </w:t>
      </w:r>
      <w:r w:rsidRPr="00476D07">
        <w:rPr>
          <w:sz w:val="28"/>
          <w:szCs w:val="30"/>
        </w:rPr>
        <w:t>к уровню АППГ, из них: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продукция растениеводства составит 601,69 </w:t>
      </w:r>
      <w:proofErr w:type="spellStart"/>
      <w:r w:rsidRPr="00476D07">
        <w:rPr>
          <w:sz w:val="28"/>
          <w:szCs w:val="30"/>
        </w:rPr>
        <w:t>млн.руб</w:t>
      </w:r>
      <w:proofErr w:type="spellEnd"/>
      <w:r w:rsidRPr="00476D07">
        <w:rPr>
          <w:sz w:val="28"/>
          <w:szCs w:val="30"/>
        </w:rPr>
        <w:t>. (103,01% к уровню АППГ);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продукция животноводства составит 923,19 </w:t>
      </w:r>
      <w:proofErr w:type="spellStart"/>
      <w:r w:rsidRPr="00476D07">
        <w:rPr>
          <w:sz w:val="28"/>
          <w:szCs w:val="30"/>
        </w:rPr>
        <w:t>млн.руб</w:t>
      </w:r>
      <w:proofErr w:type="spellEnd"/>
      <w:r w:rsidRPr="00476D07">
        <w:rPr>
          <w:sz w:val="28"/>
          <w:szCs w:val="30"/>
        </w:rPr>
        <w:t>. (103,0% к уровню АППГ).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Для дальнейшего роста производства продукции животноводства </w:t>
      </w:r>
      <w:r w:rsidR="00AF31FB">
        <w:rPr>
          <w:sz w:val="28"/>
          <w:szCs w:val="30"/>
        </w:rPr>
        <w:t xml:space="preserve">                            </w:t>
      </w:r>
      <w:r w:rsidRPr="00476D07">
        <w:rPr>
          <w:sz w:val="28"/>
          <w:szCs w:val="30"/>
        </w:rPr>
        <w:t xml:space="preserve">и увеличение роста поголовья необходимо использование более продуктивного скота, заготовка качественной и достаточной кормовой базы, приобретение племенного поголовья, предупреждение и ликвидация болезней животных, сохранения полученного приплода, использование искусственного осеменения коров и телок, создание условий содержания и кормления скота. </w:t>
      </w:r>
    </w:p>
    <w:p w:rsidR="001D41F4" w:rsidRPr="001D41F4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lastRenderedPageBreak/>
        <w:t xml:space="preserve">Планируется в 2020 году провести идентификацию животных </w:t>
      </w:r>
      <w:r w:rsidR="00AF31FB">
        <w:rPr>
          <w:sz w:val="28"/>
          <w:szCs w:val="30"/>
        </w:rPr>
        <w:t xml:space="preserve">                                      </w:t>
      </w:r>
      <w:r w:rsidRPr="00476D07">
        <w:rPr>
          <w:sz w:val="28"/>
          <w:szCs w:val="30"/>
        </w:rPr>
        <w:t>с присвоением специальных номеров (</w:t>
      </w:r>
      <w:proofErr w:type="spellStart"/>
      <w:r w:rsidRPr="00476D07">
        <w:rPr>
          <w:sz w:val="28"/>
          <w:szCs w:val="30"/>
        </w:rPr>
        <w:t>биркование</w:t>
      </w:r>
      <w:proofErr w:type="spellEnd"/>
      <w:r w:rsidRPr="00476D07">
        <w:rPr>
          <w:sz w:val="28"/>
          <w:szCs w:val="30"/>
        </w:rPr>
        <w:t xml:space="preserve"> и мечение поголовья скота).</w:t>
      </w:r>
    </w:p>
    <w:p w:rsidR="001D41F4" w:rsidRPr="001D41F4" w:rsidRDefault="001D41F4" w:rsidP="001D41F4">
      <w:pPr>
        <w:ind w:firstLine="709"/>
        <w:jc w:val="both"/>
        <w:rPr>
          <w:sz w:val="28"/>
          <w:szCs w:val="30"/>
        </w:rPr>
      </w:pPr>
    </w:p>
    <w:p w:rsidR="001D41F4" w:rsidRPr="001D41F4" w:rsidRDefault="001D41F4" w:rsidP="001D41F4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Инвестиции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По итогам 2019 года объем инвестиций в основной капитал за счет всех источников финансирования (без СМСП и объемов инвестиций, не наблюдаемых прямыми статистическими методами) составил 174,37 млн. рублей. 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В 2020 году по оценочным данным показатель инвестиций в основной капитал составит 183,82 млн. рублей, что оценивается на 100,4% выше уровня 2019 года в сопоставимых ценах. 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>Согласно данным прогноза: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-по консервативному сценарию в 2022 году инвестиции в основной капитал составят 155,885 млн. рублей, что на 115,49% выше уровня 2021 года </w:t>
      </w:r>
      <w:r>
        <w:rPr>
          <w:sz w:val="28"/>
          <w:szCs w:val="30"/>
        </w:rPr>
        <w:t xml:space="preserve">                             </w:t>
      </w:r>
      <w:r w:rsidRPr="00476D07">
        <w:rPr>
          <w:sz w:val="28"/>
          <w:szCs w:val="30"/>
        </w:rPr>
        <w:t xml:space="preserve">в сопоставимых ценах, а в 2024 году составят более 186,506 млн. рублей, что </w:t>
      </w:r>
      <w:r>
        <w:rPr>
          <w:sz w:val="28"/>
          <w:szCs w:val="30"/>
        </w:rPr>
        <w:t xml:space="preserve">                    </w:t>
      </w:r>
      <w:r w:rsidRPr="00476D07">
        <w:rPr>
          <w:sz w:val="28"/>
          <w:szCs w:val="30"/>
        </w:rPr>
        <w:t>на 115,99% выше уровня 2023 года в сопоставимых ценах;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- по базовому сценарию в 2022 году инвестиции в основной капитал составят 209,94 млн. рублей, что на 101,4% выше уровня 2021 года </w:t>
      </w:r>
      <w:r>
        <w:rPr>
          <w:sz w:val="28"/>
          <w:szCs w:val="30"/>
        </w:rPr>
        <w:t xml:space="preserve">                                        </w:t>
      </w:r>
      <w:r w:rsidRPr="00476D07">
        <w:rPr>
          <w:sz w:val="28"/>
          <w:szCs w:val="30"/>
        </w:rPr>
        <w:t xml:space="preserve">в сопоставимых ценах, а в 2024 году составят более 241,23 млн. </w:t>
      </w:r>
      <w:proofErr w:type="gramStart"/>
      <w:r w:rsidRPr="00476D07">
        <w:rPr>
          <w:sz w:val="28"/>
          <w:szCs w:val="30"/>
        </w:rPr>
        <w:t xml:space="preserve">рублей, </w:t>
      </w:r>
      <w:r w:rsidR="00AF31FB">
        <w:rPr>
          <w:sz w:val="28"/>
          <w:szCs w:val="30"/>
        </w:rPr>
        <w:t xml:space="preserve">  </w:t>
      </w:r>
      <w:proofErr w:type="gramEnd"/>
      <w:r w:rsidR="00AF31FB">
        <w:rPr>
          <w:sz w:val="28"/>
          <w:szCs w:val="30"/>
        </w:rPr>
        <w:t xml:space="preserve">                      </w:t>
      </w:r>
      <w:r w:rsidRPr="00476D07">
        <w:rPr>
          <w:sz w:val="28"/>
          <w:szCs w:val="30"/>
        </w:rPr>
        <w:t>что на 101,9% выше уровня 2023 года в сопоставимых ценах;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- по целевому показателю в 2022 году по инвестиции в основной капитал составят 212,47 млн. рублей, что на 102,2% выше уровня 2021 года </w:t>
      </w:r>
      <w:r>
        <w:rPr>
          <w:sz w:val="28"/>
          <w:szCs w:val="30"/>
        </w:rPr>
        <w:t xml:space="preserve">                                        </w:t>
      </w:r>
      <w:r w:rsidRPr="00476D07">
        <w:rPr>
          <w:sz w:val="28"/>
          <w:szCs w:val="30"/>
        </w:rPr>
        <w:t xml:space="preserve">в сопоставимых ценах, а в 2024 году составят более 251,95 млн. </w:t>
      </w:r>
      <w:proofErr w:type="gramStart"/>
      <w:r w:rsidRPr="00476D07">
        <w:rPr>
          <w:sz w:val="28"/>
          <w:szCs w:val="30"/>
        </w:rPr>
        <w:t xml:space="preserve">рублей, </w:t>
      </w:r>
      <w:r w:rsidR="00AF31FB">
        <w:rPr>
          <w:sz w:val="28"/>
          <w:szCs w:val="30"/>
        </w:rPr>
        <w:t xml:space="preserve">  </w:t>
      </w:r>
      <w:proofErr w:type="gramEnd"/>
      <w:r w:rsidR="00AF31FB">
        <w:rPr>
          <w:sz w:val="28"/>
          <w:szCs w:val="30"/>
        </w:rPr>
        <w:t xml:space="preserve">                         </w:t>
      </w:r>
      <w:r w:rsidRPr="00476D07">
        <w:rPr>
          <w:sz w:val="28"/>
          <w:szCs w:val="30"/>
        </w:rPr>
        <w:t>что</w:t>
      </w:r>
      <w:r w:rsidR="00AF31FB">
        <w:rPr>
          <w:sz w:val="28"/>
          <w:szCs w:val="30"/>
        </w:rPr>
        <w:t xml:space="preserve"> </w:t>
      </w:r>
      <w:r w:rsidRPr="00476D07">
        <w:rPr>
          <w:sz w:val="28"/>
          <w:szCs w:val="30"/>
        </w:rPr>
        <w:t>на 103,4% выше уровня 2023 года в сопоставимых ценах.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Объем инвестиций в основной капитал за исключением бюджетных средств в 2020 году по нашей оценке составит более 131,81 млн. рублей </w:t>
      </w:r>
      <w:r w:rsidR="00AF31FB">
        <w:rPr>
          <w:sz w:val="28"/>
          <w:szCs w:val="30"/>
        </w:rPr>
        <w:t xml:space="preserve">             </w:t>
      </w:r>
      <w:proofErr w:type="gramStart"/>
      <w:r w:rsidR="00AF31FB">
        <w:rPr>
          <w:sz w:val="28"/>
          <w:szCs w:val="30"/>
        </w:rPr>
        <w:t xml:space="preserve">   </w:t>
      </w:r>
      <w:r w:rsidRPr="00476D07">
        <w:rPr>
          <w:sz w:val="28"/>
          <w:szCs w:val="30"/>
        </w:rPr>
        <w:t>(</w:t>
      </w:r>
      <w:proofErr w:type="gramEnd"/>
      <w:r w:rsidRPr="00476D07">
        <w:rPr>
          <w:sz w:val="28"/>
          <w:szCs w:val="30"/>
        </w:rPr>
        <w:t xml:space="preserve">139,78 % к уровню 2019 года), в 2022 году по целевому сценарию составит 164,65 млн. рублей (104,1% к уровню 2021 года), а к 2024 году 199,6 млн. рублей (105,31% </w:t>
      </w:r>
      <w:r>
        <w:rPr>
          <w:sz w:val="28"/>
          <w:szCs w:val="30"/>
        </w:rPr>
        <w:t xml:space="preserve"> </w:t>
      </w:r>
      <w:r w:rsidRPr="00476D07">
        <w:rPr>
          <w:sz w:val="28"/>
          <w:szCs w:val="30"/>
        </w:rPr>
        <w:t xml:space="preserve">к уровню 2023 года). 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В целом за предстоящие 5 лет инвестиции в основной капитал   по базовому сценарию в действующих ценах составят более 1071,07 млн. рублей. 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Высокие темпы роста объемов  инвестиций в основной капитал, в том числе за исключением бюджетных средств в 2021-2024 годах будут достигаться за счет активизации участия органов местного самоуправления </w:t>
      </w:r>
      <w:r>
        <w:rPr>
          <w:sz w:val="28"/>
          <w:szCs w:val="30"/>
        </w:rPr>
        <w:t xml:space="preserve">                                                </w:t>
      </w:r>
      <w:r w:rsidRPr="00476D07">
        <w:rPr>
          <w:sz w:val="28"/>
          <w:szCs w:val="30"/>
        </w:rPr>
        <w:t>в государственных инвестиционных программах и инвестиционных программ АО «</w:t>
      </w:r>
      <w:proofErr w:type="spellStart"/>
      <w:r w:rsidRPr="00476D07">
        <w:rPr>
          <w:sz w:val="28"/>
          <w:szCs w:val="30"/>
        </w:rPr>
        <w:t>Связьтранснефть</w:t>
      </w:r>
      <w:proofErr w:type="spellEnd"/>
      <w:r w:rsidRPr="00476D07">
        <w:rPr>
          <w:sz w:val="28"/>
          <w:szCs w:val="30"/>
        </w:rPr>
        <w:t>», АО «</w:t>
      </w:r>
      <w:proofErr w:type="spellStart"/>
      <w:r w:rsidRPr="00476D07">
        <w:rPr>
          <w:sz w:val="28"/>
          <w:szCs w:val="30"/>
        </w:rPr>
        <w:t>Башкиравтодор</w:t>
      </w:r>
      <w:proofErr w:type="spellEnd"/>
      <w:r w:rsidRPr="00476D07">
        <w:rPr>
          <w:sz w:val="28"/>
          <w:szCs w:val="30"/>
        </w:rPr>
        <w:t>», ООО «</w:t>
      </w:r>
      <w:proofErr w:type="spellStart"/>
      <w:r w:rsidRPr="00476D07">
        <w:rPr>
          <w:sz w:val="28"/>
          <w:szCs w:val="30"/>
        </w:rPr>
        <w:t>Мустай</w:t>
      </w:r>
      <w:proofErr w:type="spellEnd"/>
      <w:r w:rsidRPr="00476D07">
        <w:rPr>
          <w:sz w:val="28"/>
          <w:szCs w:val="30"/>
        </w:rPr>
        <w:t xml:space="preserve">», </w:t>
      </w:r>
      <w:r w:rsidR="00AF31FB">
        <w:rPr>
          <w:sz w:val="28"/>
          <w:szCs w:val="30"/>
        </w:rPr>
        <w:t xml:space="preserve">                                      </w:t>
      </w:r>
      <w:r w:rsidRPr="00476D07">
        <w:rPr>
          <w:sz w:val="28"/>
          <w:szCs w:val="30"/>
        </w:rPr>
        <w:t>ООО «</w:t>
      </w:r>
      <w:proofErr w:type="spellStart"/>
      <w:r w:rsidRPr="00476D07">
        <w:rPr>
          <w:sz w:val="28"/>
          <w:szCs w:val="30"/>
        </w:rPr>
        <w:t>Хайбуллинская</w:t>
      </w:r>
      <w:proofErr w:type="spellEnd"/>
      <w:r w:rsidRPr="00476D07">
        <w:rPr>
          <w:sz w:val="28"/>
          <w:szCs w:val="30"/>
        </w:rPr>
        <w:t xml:space="preserve"> топливная компания», ООО «Стратегия» и ГАУ РБ «Зилаирский лесхоз» ряда других крупных и средних предприятий осуществляющих и планирующих осуществлять свою деятельность </w:t>
      </w:r>
      <w:r w:rsidR="00AF31FB">
        <w:rPr>
          <w:sz w:val="28"/>
          <w:szCs w:val="30"/>
        </w:rPr>
        <w:t xml:space="preserve">                                     </w:t>
      </w:r>
      <w:r w:rsidRPr="00476D07">
        <w:rPr>
          <w:sz w:val="28"/>
          <w:szCs w:val="30"/>
        </w:rPr>
        <w:t>на территории муниципального района.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>К примеру АО «</w:t>
      </w:r>
      <w:proofErr w:type="spellStart"/>
      <w:r w:rsidRPr="00476D07">
        <w:rPr>
          <w:sz w:val="28"/>
          <w:szCs w:val="30"/>
        </w:rPr>
        <w:t>Связьтранснефть</w:t>
      </w:r>
      <w:proofErr w:type="spellEnd"/>
      <w:r w:rsidRPr="00476D07">
        <w:rPr>
          <w:sz w:val="28"/>
          <w:szCs w:val="30"/>
        </w:rPr>
        <w:t>» запланировало на 2020-2023 года работы по реконструкции существующих линейных объектов и строительство новых с объемом инвестиций на сумму более 120 млн. рублей</w:t>
      </w:r>
      <w:r>
        <w:rPr>
          <w:sz w:val="28"/>
          <w:szCs w:val="30"/>
        </w:rPr>
        <w:t>,</w:t>
      </w:r>
      <w:r w:rsidRPr="00476D07">
        <w:rPr>
          <w:sz w:val="28"/>
          <w:szCs w:val="30"/>
        </w:rPr>
        <w:t xml:space="preserve"> приходящих </w:t>
      </w:r>
      <w:r w:rsidR="00AF31FB">
        <w:rPr>
          <w:sz w:val="28"/>
          <w:szCs w:val="30"/>
        </w:rPr>
        <w:t xml:space="preserve">                            </w:t>
      </w:r>
      <w:r w:rsidRPr="00476D07">
        <w:rPr>
          <w:sz w:val="28"/>
          <w:szCs w:val="30"/>
        </w:rPr>
        <w:t xml:space="preserve">на территорию Зилаирского района. 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В рамках региональных и федеральных адресных инвестиционных программ с 2020 по 2024 годы запланировано строительство газопроводов               </w:t>
      </w:r>
      <w:proofErr w:type="gramStart"/>
      <w:r w:rsidRPr="00476D07">
        <w:rPr>
          <w:sz w:val="28"/>
          <w:szCs w:val="30"/>
        </w:rPr>
        <w:t xml:space="preserve">   (</w:t>
      </w:r>
      <w:proofErr w:type="gramEnd"/>
      <w:r w:rsidRPr="00476D07">
        <w:rPr>
          <w:sz w:val="28"/>
          <w:szCs w:val="30"/>
        </w:rPr>
        <w:t xml:space="preserve">в с. </w:t>
      </w:r>
      <w:proofErr w:type="spellStart"/>
      <w:r w:rsidRPr="00476D07">
        <w:rPr>
          <w:sz w:val="28"/>
          <w:szCs w:val="30"/>
        </w:rPr>
        <w:t>Сабыров</w:t>
      </w:r>
      <w:proofErr w:type="spellEnd"/>
      <w:r w:rsidRPr="00476D07">
        <w:rPr>
          <w:sz w:val="28"/>
          <w:szCs w:val="30"/>
        </w:rPr>
        <w:t xml:space="preserve">, с. Зилаир, с. </w:t>
      </w:r>
      <w:proofErr w:type="spellStart"/>
      <w:r w:rsidRPr="00476D07">
        <w:rPr>
          <w:sz w:val="28"/>
          <w:szCs w:val="30"/>
        </w:rPr>
        <w:t>Матраево</w:t>
      </w:r>
      <w:proofErr w:type="spellEnd"/>
      <w:r w:rsidRPr="00476D07">
        <w:rPr>
          <w:sz w:val="28"/>
          <w:szCs w:val="30"/>
        </w:rPr>
        <w:t xml:space="preserve"> и д. Сидоровка) с общим объемом </w:t>
      </w:r>
      <w:r w:rsidRPr="00476D07">
        <w:rPr>
          <w:sz w:val="28"/>
          <w:szCs w:val="30"/>
        </w:rPr>
        <w:lastRenderedPageBreak/>
        <w:t>инвестиций 29,67 млн. рублей, водопровода в с. Зилаир с объемом инвестиций 96 млн. рублей.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>В 2019 году ООО «</w:t>
      </w:r>
      <w:proofErr w:type="spellStart"/>
      <w:r w:rsidRPr="00476D07">
        <w:rPr>
          <w:sz w:val="28"/>
          <w:szCs w:val="30"/>
        </w:rPr>
        <w:t>Мустай</w:t>
      </w:r>
      <w:proofErr w:type="spellEnd"/>
      <w:r w:rsidRPr="00476D07">
        <w:rPr>
          <w:sz w:val="28"/>
          <w:szCs w:val="30"/>
        </w:rPr>
        <w:t>» приступило к реализации масштабного инвестиционного проекта «Модернизация полного цикла по добыче и обработке строительного плитчатого камня на территории Зилаирского района Республики Башкортостан» включенного в перечень приоритетных инвестиционных проектов Республики Башкортостан на сумму 100 млн. рублей, из которых более чем 5 млн. рублей планирует</w:t>
      </w:r>
      <w:r w:rsidR="00376AEB">
        <w:rPr>
          <w:sz w:val="28"/>
          <w:szCs w:val="30"/>
        </w:rPr>
        <w:t xml:space="preserve">ся освоить </w:t>
      </w:r>
      <w:r w:rsidRPr="00476D07">
        <w:rPr>
          <w:sz w:val="28"/>
          <w:szCs w:val="30"/>
        </w:rPr>
        <w:t>в 2020 году. В 2021-2024 годах компания инвестирует в основные фонды более 50 млн. рублей. Реализация инвестиционного проекта планируется завершить в 2026 году.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Кроме того, Администрацией района ведутся работы по привлечению                на территорию района компании </w:t>
      </w:r>
      <w:proofErr w:type="spellStart"/>
      <w:r w:rsidRPr="00476D07">
        <w:rPr>
          <w:sz w:val="28"/>
          <w:szCs w:val="30"/>
        </w:rPr>
        <w:t>Хевал</w:t>
      </w:r>
      <w:proofErr w:type="spellEnd"/>
      <w:r w:rsidRPr="00476D07">
        <w:rPr>
          <w:sz w:val="28"/>
          <w:szCs w:val="30"/>
        </w:rPr>
        <w:t xml:space="preserve"> по строительству солнечной электростанции. Ожидаемый объем инвестиций в случае реализации проекта </w:t>
      </w:r>
      <w:r w:rsidR="00AF31FB">
        <w:rPr>
          <w:sz w:val="28"/>
          <w:szCs w:val="30"/>
        </w:rPr>
        <w:t xml:space="preserve">                </w:t>
      </w:r>
      <w:r w:rsidRPr="00476D07">
        <w:rPr>
          <w:sz w:val="28"/>
          <w:szCs w:val="30"/>
        </w:rPr>
        <w:t xml:space="preserve">на территории района составит не менее 800 млн. рублей. Предварительные переговоры по данному проекту проведены. Ведется работа по изучению предложений сторон. 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В районе ведется активная работа по рассмотрению инвестиционных проектов на «Предпринимательских часах» проводимой главой Администрации муниципального района. За 2020 год проведено 35 предпринимательских часов. </w:t>
      </w:r>
    </w:p>
    <w:p w:rsidR="00476D07" w:rsidRPr="00476D07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>В настоящее время инвестиционный портфель муниципального района                  по реализуемым проектам с учетом всех инвестиционных проектов (включая малые) составляет более 460 млн. рублей.</w:t>
      </w:r>
    </w:p>
    <w:p w:rsidR="001D41F4" w:rsidRPr="001D41F4" w:rsidRDefault="00476D07" w:rsidP="00476D07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Качество и объем инвестиций задают направления социально-экономического развития любой территории. При создании условий </w:t>
      </w:r>
      <w:r w:rsidR="00AF31FB">
        <w:rPr>
          <w:sz w:val="28"/>
          <w:szCs w:val="30"/>
        </w:rPr>
        <w:t xml:space="preserve">                              </w:t>
      </w:r>
      <w:r w:rsidRPr="00476D07">
        <w:rPr>
          <w:sz w:val="28"/>
          <w:szCs w:val="30"/>
        </w:rPr>
        <w:t>для привлечения инвесторов, способных привнести новые идеи возможно формирование новой конкурентоспособной   экономики. Важнейшим источником экономического роста муниципального района должны быть инвестиции.</w:t>
      </w:r>
      <w:r w:rsidR="001D41F4" w:rsidRPr="001D41F4">
        <w:rPr>
          <w:sz w:val="28"/>
          <w:szCs w:val="30"/>
        </w:rPr>
        <w:t xml:space="preserve"> </w:t>
      </w:r>
    </w:p>
    <w:p w:rsidR="001D41F4" w:rsidRPr="001D41F4" w:rsidRDefault="001D41F4" w:rsidP="001D41F4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Строительство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По итогам 2019 года ввод в эксплуатацию жилых домов за счет всех источников финансирования составляет 10,557 </w:t>
      </w:r>
      <w:proofErr w:type="spellStart"/>
      <w:r w:rsidRPr="00376AEB">
        <w:rPr>
          <w:sz w:val="28"/>
          <w:szCs w:val="30"/>
        </w:rPr>
        <w:t>тыс.кв.м</w:t>
      </w:r>
      <w:proofErr w:type="spellEnd"/>
      <w:r w:rsidRPr="00376AEB">
        <w:rPr>
          <w:sz w:val="28"/>
          <w:szCs w:val="30"/>
        </w:rPr>
        <w:t xml:space="preserve">., что составляет 100% </w:t>
      </w:r>
      <w:r>
        <w:rPr>
          <w:sz w:val="28"/>
          <w:szCs w:val="30"/>
        </w:rPr>
        <w:t xml:space="preserve">                </w:t>
      </w:r>
      <w:r w:rsidRPr="00376AEB">
        <w:rPr>
          <w:sz w:val="28"/>
          <w:szCs w:val="30"/>
        </w:rPr>
        <w:t xml:space="preserve">к уровню АППГ. Оценка по 2020 год составляет 13,755 </w:t>
      </w:r>
      <w:proofErr w:type="spellStart"/>
      <w:r w:rsidRPr="00376AEB">
        <w:rPr>
          <w:sz w:val="28"/>
          <w:szCs w:val="30"/>
        </w:rPr>
        <w:t>тыс.кв.м</w:t>
      </w:r>
      <w:proofErr w:type="spellEnd"/>
      <w:r w:rsidRPr="00376AEB">
        <w:rPr>
          <w:sz w:val="28"/>
          <w:szCs w:val="30"/>
        </w:rPr>
        <w:t>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Объем площади жилых помещений, приходящейся на 1 жителя (на конец года) по итогам 2019 года составляет 27,97 </w:t>
      </w:r>
      <w:proofErr w:type="spellStart"/>
      <w:r w:rsidRPr="00376AEB">
        <w:rPr>
          <w:sz w:val="28"/>
          <w:szCs w:val="30"/>
        </w:rPr>
        <w:t>кв.м</w:t>
      </w:r>
      <w:proofErr w:type="spellEnd"/>
      <w:r w:rsidRPr="00376AEB">
        <w:rPr>
          <w:sz w:val="28"/>
          <w:szCs w:val="30"/>
        </w:rPr>
        <w:t xml:space="preserve">., оценка по 2020 году составляет 28,2 </w:t>
      </w:r>
      <w:proofErr w:type="spellStart"/>
      <w:r w:rsidRPr="00376AEB">
        <w:rPr>
          <w:sz w:val="28"/>
          <w:szCs w:val="30"/>
        </w:rPr>
        <w:t>кв.м</w:t>
      </w:r>
      <w:proofErr w:type="spellEnd"/>
      <w:r w:rsidRPr="00376AEB">
        <w:rPr>
          <w:sz w:val="28"/>
          <w:szCs w:val="30"/>
        </w:rPr>
        <w:t>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Ввод жилых домов на душу населения по итогам 2019 года составляет 0,703 </w:t>
      </w:r>
      <w:proofErr w:type="spellStart"/>
      <w:r w:rsidRPr="00376AEB">
        <w:rPr>
          <w:sz w:val="28"/>
          <w:szCs w:val="30"/>
        </w:rPr>
        <w:t>кв.м</w:t>
      </w:r>
      <w:proofErr w:type="spellEnd"/>
      <w:r w:rsidRPr="00376AEB">
        <w:rPr>
          <w:sz w:val="28"/>
          <w:szCs w:val="30"/>
        </w:rPr>
        <w:t xml:space="preserve">. на одного человека в год, оценка 2020 года составляет 0,7 </w:t>
      </w:r>
      <w:proofErr w:type="spellStart"/>
      <w:r w:rsidRPr="00376AEB">
        <w:rPr>
          <w:sz w:val="28"/>
          <w:szCs w:val="30"/>
        </w:rPr>
        <w:t>кв.м</w:t>
      </w:r>
      <w:proofErr w:type="spellEnd"/>
      <w:r w:rsidRPr="00376AEB">
        <w:rPr>
          <w:sz w:val="28"/>
          <w:szCs w:val="30"/>
        </w:rPr>
        <w:t>.</w:t>
      </w:r>
    </w:p>
    <w:p w:rsidR="001D41F4" w:rsidRPr="001D41F4" w:rsidRDefault="00376AEB" w:rsidP="00376AEB">
      <w:pPr>
        <w:ind w:firstLine="709"/>
        <w:jc w:val="both"/>
        <w:rPr>
          <w:b/>
          <w:sz w:val="28"/>
          <w:szCs w:val="30"/>
        </w:rPr>
      </w:pPr>
      <w:r w:rsidRPr="00376AEB">
        <w:rPr>
          <w:sz w:val="28"/>
          <w:szCs w:val="30"/>
        </w:rPr>
        <w:t xml:space="preserve">Прогнозные показатели на плановый период 2020-2024 годов рассчитаны с учетом паспорта регионального проекта «Жилье Республики Башкортостан», утвержденного постановлением Правительства Республики Башкортостан </w:t>
      </w:r>
      <w:r>
        <w:rPr>
          <w:sz w:val="28"/>
          <w:szCs w:val="30"/>
        </w:rPr>
        <w:t xml:space="preserve">                     </w:t>
      </w:r>
      <w:r w:rsidRPr="00376AEB">
        <w:rPr>
          <w:sz w:val="28"/>
          <w:szCs w:val="30"/>
        </w:rPr>
        <w:t xml:space="preserve">от 12 декабря 2018 года № 1298-р в целях реализации Указа Президента Российской Федерации от 07 мая 2018 года № 204 и целевых индикаторов, утвержденных распоряжением Правительства Республики Башкортостан </w:t>
      </w:r>
      <w:r w:rsidR="00AF31FB">
        <w:rPr>
          <w:sz w:val="28"/>
          <w:szCs w:val="30"/>
        </w:rPr>
        <w:t xml:space="preserve">                        </w:t>
      </w:r>
      <w:r w:rsidRPr="00376AEB">
        <w:rPr>
          <w:sz w:val="28"/>
          <w:szCs w:val="30"/>
        </w:rPr>
        <w:t>от 05 июня 2020 года № 553-р.</w:t>
      </w:r>
    </w:p>
    <w:p w:rsidR="00376AEB" w:rsidRDefault="00376AEB" w:rsidP="001D41F4">
      <w:pPr>
        <w:ind w:firstLine="709"/>
        <w:jc w:val="center"/>
        <w:rPr>
          <w:b/>
          <w:sz w:val="28"/>
          <w:szCs w:val="30"/>
        </w:rPr>
      </w:pPr>
    </w:p>
    <w:p w:rsidR="00AF31FB" w:rsidRDefault="00AF31FB" w:rsidP="001D41F4">
      <w:pPr>
        <w:ind w:firstLine="709"/>
        <w:jc w:val="center"/>
        <w:rPr>
          <w:b/>
          <w:sz w:val="28"/>
          <w:szCs w:val="30"/>
        </w:rPr>
      </w:pPr>
    </w:p>
    <w:p w:rsidR="001D41F4" w:rsidRPr="001D41F4" w:rsidRDefault="001D41F4" w:rsidP="001D41F4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lastRenderedPageBreak/>
        <w:t>Рынок товаров и услуг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Муниципальный товарооборот в первом полугодии текущего года формировался под влиянием замедления темпов роста заработной платы                  и в целом денежных доходов населения относительно предыдущего года, роста инфляции, ухудшения потребительской уверенности, сжатия потребительского кредитования, а также роста склонности населения к сбережению, распространения новой </w:t>
      </w:r>
      <w:proofErr w:type="spellStart"/>
      <w:r w:rsidRPr="00376AEB">
        <w:rPr>
          <w:sz w:val="28"/>
          <w:szCs w:val="30"/>
        </w:rPr>
        <w:t>коронавирусной</w:t>
      </w:r>
      <w:proofErr w:type="spellEnd"/>
      <w:r w:rsidRPr="00376AEB">
        <w:rPr>
          <w:sz w:val="28"/>
          <w:szCs w:val="30"/>
        </w:rPr>
        <w:t xml:space="preserve"> инфекции. 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За январь-декабрь 2019 года оборот розничной торговли сложился                на уровне   477,51 </w:t>
      </w:r>
      <w:proofErr w:type="spellStart"/>
      <w:r w:rsidRPr="00376AEB">
        <w:rPr>
          <w:sz w:val="28"/>
          <w:szCs w:val="30"/>
        </w:rPr>
        <w:t>млн.руб</w:t>
      </w:r>
      <w:proofErr w:type="spellEnd"/>
      <w:r w:rsidRPr="00376AEB">
        <w:rPr>
          <w:sz w:val="28"/>
          <w:szCs w:val="30"/>
        </w:rPr>
        <w:t>., что составляет 105,6 % к уровню аналогичного периода прошлого года. В связи с чем прогноз составлен с темпом роста 101,03% и прогнозируемые данные идут чуть выше данных стратегии.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Исходя из складывающихся тенденций и условий в целом по итогам </w:t>
      </w:r>
      <w:r w:rsidR="00AF31FB">
        <w:rPr>
          <w:sz w:val="28"/>
          <w:szCs w:val="30"/>
        </w:rPr>
        <w:t xml:space="preserve">                </w:t>
      </w:r>
      <w:r w:rsidRPr="00376AEB">
        <w:rPr>
          <w:sz w:val="28"/>
          <w:szCs w:val="30"/>
        </w:rPr>
        <w:t xml:space="preserve">2019 года оборот розничной торговли в 2020 году оценивается на уровне 103,4%. 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По итогам 2019 года оборот общественного питания составил 103,51%</w:t>
      </w:r>
      <w:r w:rsidR="00AF31FB">
        <w:rPr>
          <w:sz w:val="28"/>
          <w:szCs w:val="30"/>
        </w:rPr>
        <w:t xml:space="preserve">               </w:t>
      </w:r>
      <w:r w:rsidRPr="00376AEB">
        <w:rPr>
          <w:sz w:val="28"/>
          <w:szCs w:val="30"/>
        </w:rPr>
        <w:t xml:space="preserve"> от уровня прошлого года.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В районе в этой сфере успешно работает потребительский кооператив «Зилаир». Также в его сферу входит организация общественного питания, производство кондитерских и хлебобулочных изделий и заготовка сырья.                     У них имеется соответствующий опыт и возможности.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Сложившийся рост оборота розничной торговли обусловлен строительством и вводом в эксплуатацию новых торговых объектов. 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За 2019 год введено в эксплуатацию 4 торговых объектов общей площадью 592 </w:t>
      </w:r>
      <w:proofErr w:type="spellStart"/>
      <w:r w:rsidRPr="00376AEB">
        <w:rPr>
          <w:sz w:val="28"/>
          <w:szCs w:val="30"/>
        </w:rPr>
        <w:t>кв.м</w:t>
      </w:r>
      <w:proofErr w:type="spellEnd"/>
      <w:r w:rsidRPr="00376AEB">
        <w:rPr>
          <w:sz w:val="28"/>
          <w:szCs w:val="30"/>
        </w:rPr>
        <w:t>. (объем инвестиций – 3,0 млн. рублей, рабочих мест -7).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По состоянию на 01.01.2020г. в структуре торговой отрасли Зилаирского района насчитывается 146 ед. предприятий торговли (включая нестационарные торговые объекты) общей торговой площадью 10822,8 тыс. </w:t>
      </w:r>
      <w:proofErr w:type="spellStart"/>
      <w:r w:rsidRPr="00376AEB">
        <w:rPr>
          <w:sz w:val="28"/>
          <w:szCs w:val="30"/>
        </w:rPr>
        <w:t>кв.м</w:t>
      </w:r>
      <w:proofErr w:type="spellEnd"/>
      <w:r w:rsidRPr="00376AEB">
        <w:rPr>
          <w:sz w:val="28"/>
          <w:szCs w:val="30"/>
        </w:rPr>
        <w:t xml:space="preserve">., 37 предприятий общественного питания на 1471 посадочных мест (в </w:t>
      </w:r>
      <w:proofErr w:type="spellStart"/>
      <w:r w:rsidRPr="00376AEB">
        <w:rPr>
          <w:sz w:val="28"/>
          <w:szCs w:val="30"/>
        </w:rPr>
        <w:t>т.ч</w:t>
      </w:r>
      <w:proofErr w:type="spellEnd"/>
      <w:r w:rsidRPr="00376AEB">
        <w:rPr>
          <w:sz w:val="28"/>
          <w:szCs w:val="30"/>
        </w:rPr>
        <w:t>. предприятия питания социальной сферы и блоки питания при больницах, детских садах, приюте). Фактическая обеспеченность населения района площадью торговых объектов составила 716,1 кв. м на 1 тыс. чел.</w:t>
      </w:r>
      <w:r>
        <w:rPr>
          <w:sz w:val="28"/>
          <w:szCs w:val="30"/>
        </w:rPr>
        <w:t xml:space="preserve"> </w:t>
      </w:r>
      <w:r w:rsidRPr="00376AEB">
        <w:rPr>
          <w:sz w:val="28"/>
          <w:szCs w:val="30"/>
        </w:rPr>
        <w:t>(при нормативе минимальной обеспеченности населения площадью торговых объектов 259 кв. м на 1 тыс. чел.).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Планомерно ведутся работы по развитию инфраструктуры, потребительского рынка. Создаются условия для развития малого предпринимательства. 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За январь-декабрь 2018 года объем платных услуг населению составляет 139,88 </w:t>
      </w:r>
      <w:proofErr w:type="spellStart"/>
      <w:r w:rsidRPr="00376AEB">
        <w:rPr>
          <w:sz w:val="28"/>
          <w:szCs w:val="30"/>
        </w:rPr>
        <w:t>млн.руб</w:t>
      </w:r>
      <w:proofErr w:type="spellEnd"/>
      <w:r w:rsidRPr="00376AEB">
        <w:rPr>
          <w:sz w:val="28"/>
          <w:szCs w:val="30"/>
        </w:rPr>
        <w:t>, что составляет 100,59 % к уровню аналогичного периода прошлого года.</w:t>
      </w:r>
    </w:p>
    <w:p w:rsidR="001D41F4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Исходя из складывающихся тенденций и условий в целом по итогам 2019 года объём платных услуг в 2020 году оценивается на уровне 100,43%.</w:t>
      </w:r>
    </w:p>
    <w:p w:rsidR="00376AEB" w:rsidRPr="001D41F4" w:rsidRDefault="00376AEB" w:rsidP="00376AEB">
      <w:pPr>
        <w:ind w:firstLine="709"/>
        <w:jc w:val="both"/>
        <w:rPr>
          <w:sz w:val="28"/>
          <w:szCs w:val="30"/>
        </w:rPr>
      </w:pPr>
    </w:p>
    <w:p w:rsidR="001D41F4" w:rsidRPr="001D41F4" w:rsidRDefault="001D41F4" w:rsidP="001D41F4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Труд и занятость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Численность трудовых ресурсов составляет по итогам 2019 года                     8,021 тыс. человек, что выше уровня АППГ, который составляет 8,0 тыс. человек, темп роста – 100,2 %.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lastRenderedPageBreak/>
        <w:t>Численность занятых в эконом</w:t>
      </w:r>
      <w:r>
        <w:rPr>
          <w:sz w:val="28"/>
          <w:szCs w:val="30"/>
        </w:rPr>
        <w:t xml:space="preserve">ике (среднегодовая) составляет </w:t>
      </w:r>
      <w:r w:rsidRPr="00376AEB">
        <w:rPr>
          <w:sz w:val="28"/>
          <w:szCs w:val="30"/>
        </w:rPr>
        <w:t xml:space="preserve">по итогам 2019 года 2,9 тыс. человек, что выше уровня АППГ, который составляет </w:t>
      </w:r>
      <w:r w:rsidR="00AF31FB">
        <w:rPr>
          <w:sz w:val="28"/>
          <w:szCs w:val="30"/>
        </w:rPr>
        <w:t xml:space="preserve">                       </w:t>
      </w:r>
      <w:r w:rsidRPr="00376AEB">
        <w:rPr>
          <w:sz w:val="28"/>
          <w:szCs w:val="30"/>
        </w:rPr>
        <w:t>2,892 тыс. человек. Темп роста составил 100,2%.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Численность работников предприятий и организаций по итогам                    2019 года 2,9 тыс. человек, что выше уровня АППГ, который составляет 2,74 тыс. человек, темп роста – 105,3%.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Фонд заработной платы работников по итогам 2019 года 961 926 тыс. рублей, что выше уровня АППГ, который составляет 943 065 тыс. рублей, темп роста составил 101,99%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Среднемесячная заработная плата с учетом субъектов малого предпринимательства по итогам 2019 года 20 119,00 рубля, что выше уровня АППГ, который составляет 19 742,00 рубля, темп роста составил 101,9%.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Уровень зарегистрированной безработицы по итогам 2019 года 0,9</w:t>
      </w:r>
      <w:proofErr w:type="gramStart"/>
      <w:r w:rsidRPr="00376AEB">
        <w:rPr>
          <w:sz w:val="28"/>
          <w:szCs w:val="30"/>
        </w:rPr>
        <w:t xml:space="preserve">%, </w:t>
      </w:r>
      <w:r w:rsidR="00AF31FB">
        <w:rPr>
          <w:sz w:val="28"/>
          <w:szCs w:val="30"/>
        </w:rPr>
        <w:t xml:space="preserve">  </w:t>
      </w:r>
      <w:proofErr w:type="gramEnd"/>
      <w:r w:rsidR="00AF31FB">
        <w:rPr>
          <w:sz w:val="28"/>
          <w:szCs w:val="30"/>
        </w:rPr>
        <w:t xml:space="preserve">              </w:t>
      </w:r>
      <w:r w:rsidRPr="00376AEB">
        <w:rPr>
          <w:sz w:val="28"/>
          <w:szCs w:val="30"/>
        </w:rPr>
        <w:t xml:space="preserve">что ниже уровня АППГ, который составляет 0,97%. Оценка 2020 года составляет 0,9 % при условии реализации мер поддержки СМСП и градообразующим предприятиям муниципалитета в связи с негативными последствиями распространения новой </w:t>
      </w:r>
      <w:proofErr w:type="spellStart"/>
      <w:r w:rsidRPr="00376AEB">
        <w:rPr>
          <w:sz w:val="28"/>
          <w:szCs w:val="30"/>
        </w:rPr>
        <w:t>коронавирусной</w:t>
      </w:r>
      <w:proofErr w:type="spellEnd"/>
      <w:r w:rsidRPr="00376AEB">
        <w:rPr>
          <w:sz w:val="28"/>
          <w:szCs w:val="30"/>
        </w:rPr>
        <w:t xml:space="preserve"> инфекции.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Прогнозные показатели рассчитаны в соответствии с целевыми индикаторами Стратегии социально-экономического развития муниципального района Зилаирский район Республики Башкортостан до 2030 года с сохранением позитивного темпа роста до 2036 года при условии реализации разработанных первоочередных мер в условиях распространения новой </w:t>
      </w:r>
      <w:proofErr w:type="spellStart"/>
      <w:r w:rsidRPr="00376AEB">
        <w:rPr>
          <w:sz w:val="28"/>
          <w:szCs w:val="30"/>
        </w:rPr>
        <w:t>коронавирусной</w:t>
      </w:r>
      <w:proofErr w:type="spellEnd"/>
      <w:r w:rsidRPr="00376AEB">
        <w:rPr>
          <w:sz w:val="28"/>
          <w:szCs w:val="30"/>
        </w:rPr>
        <w:t xml:space="preserve"> инфекции.   </w:t>
      </w:r>
    </w:p>
    <w:p w:rsidR="001D41F4" w:rsidRPr="001D41F4" w:rsidRDefault="001D41F4" w:rsidP="001D41F4">
      <w:pPr>
        <w:ind w:firstLine="709"/>
        <w:jc w:val="both"/>
        <w:rPr>
          <w:sz w:val="28"/>
          <w:szCs w:val="30"/>
        </w:rPr>
      </w:pPr>
    </w:p>
    <w:p w:rsidR="001D41F4" w:rsidRDefault="001D41F4" w:rsidP="001D41F4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Денежные доходы и расходы населения</w:t>
      </w:r>
    </w:p>
    <w:p w:rsidR="00376AEB" w:rsidRPr="001D41F4" w:rsidRDefault="00376AEB" w:rsidP="001D41F4">
      <w:pPr>
        <w:ind w:firstLine="709"/>
        <w:jc w:val="center"/>
        <w:rPr>
          <w:b/>
          <w:sz w:val="28"/>
          <w:szCs w:val="30"/>
        </w:rPr>
      </w:pP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Доходы по итогам 2019 года 1 755,7 млн. рублей, что выше уровня АППГ, который составляет 1684,53 млн. рублей, темп роста – 104,22 %.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Расходы и сбережения составляет по итогам 2019 года 1 497 млн. рублей, что выше уровня АППГ, который составляет 1483 </w:t>
      </w:r>
      <w:proofErr w:type="spellStart"/>
      <w:r w:rsidRPr="00376AEB">
        <w:rPr>
          <w:sz w:val="28"/>
          <w:szCs w:val="30"/>
        </w:rPr>
        <w:t>млн.руб</w:t>
      </w:r>
      <w:proofErr w:type="spellEnd"/>
      <w:r w:rsidRPr="00376AEB">
        <w:rPr>
          <w:sz w:val="28"/>
          <w:szCs w:val="30"/>
        </w:rPr>
        <w:t>. темп роста составил 100,9%.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Превышение доходов над расходами (+) или расходов над доходами (-) </w:t>
      </w:r>
      <w:r w:rsidR="00AF31FB">
        <w:rPr>
          <w:sz w:val="28"/>
          <w:szCs w:val="30"/>
        </w:rPr>
        <w:t xml:space="preserve">               </w:t>
      </w:r>
      <w:r w:rsidRPr="00376AEB">
        <w:rPr>
          <w:sz w:val="28"/>
          <w:szCs w:val="30"/>
        </w:rPr>
        <w:t>по итогам 2019 года 258,7 млн. рублей, что выше уровня АППГ, который составляет 201,53 млн. рублей, темп роста составил 128,36%.</w:t>
      </w:r>
    </w:p>
    <w:p w:rsidR="001D41F4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Прогнозные показатели идут в соответствии с целевыми индикаторами Стратегии социально-экономического развития муниципального района Зилаирский район Республики Башкортостан до 2030 года, сохраняется позитивный темп роста до 2036 года.   </w:t>
      </w:r>
    </w:p>
    <w:p w:rsidR="00376AEB" w:rsidRPr="001D41F4" w:rsidRDefault="00376AEB" w:rsidP="00376AEB">
      <w:pPr>
        <w:ind w:firstLine="709"/>
        <w:jc w:val="both"/>
        <w:rPr>
          <w:b/>
          <w:sz w:val="28"/>
          <w:szCs w:val="30"/>
        </w:rPr>
      </w:pPr>
    </w:p>
    <w:p w:rsidR="001D41F4" w:rsidRPr="001D41F4" w:rsidRDefault="001D41F4" w:rsidP="001D41F4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Малое и среднее предпринимательство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По состоянию на 1 января 2020 года зарегистрировано 307 субъектов малого и среднего предпринимательства.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За 2019 год открылось всего 67 СМСП (АППГ 46), закрылось 81 СМСП (АППГ 73).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Создано 83 новых рабочих мест АППГ (82 раб. места).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lastRenderedPageBreak/>
        <w:t xml:space="preserve">Основное количество малых и средних предприятий осуществляет свою деятельность в сфере сельского хозяйства, розничной торговли, ремонта автотранспортных средств и бытовых изделий. 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При численности экономически активного населения 7 953 чел. в сфере малого и среднего предпринимательства трудится 1 128 чел. (АППГ 1064 чел.).  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Доля налоговых и неналоговых доходов от предпринимательской деятельности составила 16,0 % (АППГ 13.67 %) 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При общем количестве населения 15 115 (среднегодовая численность) человека, число субъектов малого предпринимательства на 10 000 человек населения составило 248 ед. (АППГ 258).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За 2019 год на реализацию муниципальной целевой программы «Развитие и поддержка малого и среднего предпринимательства в муниципальном районе Зилаирский район РБ» было выделено и на текущий момент освоено 5 922 753 рубля, в том числе: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 1,3 </w:t>
      </w:r>
      <w:proofErr w:type="spellStart"/>
      <w:r w:rsidRPr="00376AEB">
        <w:rPr>
          <w:sz w:val="28"/>
          <w:szCs w:val="30"/>
        </w:rPr>
        <w:t>тыс.руб</w:t>
      </w:r>
      <w:proofErr w:type="spellEnd"/>
      <w:r w:rsidRPr="00376AEB">
        <w:rPr>
          <w:sz w:val="28"/>
          <w:szCs w:val="30"/>
        </w:rPr>
        <w:t xml:space="preserve">. было выделено из местного бюджета (оказана фин. поддержка на </w:t>
      </w:r>
      <w:proofErr w:type="spellStart"/>
      <w:r w:rsidRPr="00376AEB">
        <w:rPr>
          <w:sz w:val="28"/>
          <w:szCs w:val="30"/>
        </w:rPr>
        <w:t>стартап</w:t>
      </w:r>
      <w:proofErr w:type="spellEnd"/>
      <w:r w:rsidRPr="00376AEB">
        <w:rPr>
          <w:sz w:val="28"/>
          <w:szCs w:val="30"/>
        </w:rPr>
        <w:t xml:space="preserve"> в сумме 220 тыс. руб., лизинг в сумме 780 тыс. руб. и </w:t>
      </w:r>
      <w:proofErr w:type="spellStart"/>
      <w:r w:rsidRPr="00376AEB">
        <w:rPr>
          <w:sz w:val="28"/>
          <w:szCs w:val="30"/>
        </w:rPr>
        <w:t>коворкинг</w:t>
      </w:r>
      <w:proofErr w:type="spellEnd"/>
      <w:r w:rsidRPr="00376AEB">
        <w:rPr>
          <w:sz w:val="28"/>
          <w:szCs w:val="30"/>
        </w:rPr>
        <w:t xml:space="preserve"> </w:t>
      </w:r>
      <w:r w:rsidR="00AF31FB">
        <w:rPr>
          <w:sz w:val="28"/>
          <w:szCs w:val="30"/>
        </w:rPr>
        <w:t xml:space="preserve">                      </w:t>
      </w:r>
      <w:r w:rsidRPr="00376AEB">
        <w:rPr>
          <w:sz w:val="28"/>
          <w:szCs w:val="30"/>
        </w:rPr>
        <w:t>300 тыс. руб.);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4 622 753 руб. было выделено из бюджета РБ (оказана фин. поддержка на </w:t>
      </w:r>
      <w:proofErr w:type="spellStart"/>
      <w:r w:rsidRPr="00376AEB">
        <w:rPr>
          <w:sz w:val="28"/>
          <w:szCs w:val="30"/>
        </w:rPr>
        <w:t>стартап</w:t>
      </w:r>
      <w:proofErr w:type="spellEnd"/>
      <w:r w:rsidRPr="00376AEB">
        <w:rPr>
          <w:sz w:val="28"/>
          <w:szCs w:val="30"/>
        </w:rPr>
        <w:t xml:space="preserve"> в сумме 835 253 руб., лизинг 1 087 500 руб., и на </w:t>
      </w:r>
      <w:proofErr w:type="spellStart"/>
      <w:r w:rsidRPr="00376AEB">
        <w:rPr>
          <w:sz w:val="28"/>
          <w:szCs w:val="30"/>
        </w:rPr>
        <w:t>коворкинг</w:t>
      </w:r>
      <w:proofErr w:type="spellEnd"/>
      <w:r w:rsidRPr="00376AEB">
        <w:rPr>
          <w:sz w:val="28"/>
          <w:szCs w:val="30"/>
        </w:rPr>
        <w:t xml:space="preserve"> </w:t>
      </w:r>
      <w:r w:rsidR="00AF31FB">
        <w:rPr>
          <w:sz w:val="28"/>
          <w:szCs w:val="30"/>
        </w:rPr>
        <w:t xml:space="preserve">                                      </w:t>
      </w:r>
      <w:r w:rsidRPr="00376AEB">
        <w:rPr>
          <w:sz w:val="28"/>
          <w:szCs w:val="30"/>
        </w:rPr>
        <w:t xml:space="preserve">2 700 тыс. руб.)          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Итого, финансовую поддержку получили 8 субъектов малого и среднего предпринимательства в том числе: 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на начальной стадии становления бизнеса – 4 СМСП;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1.</w:t>
      </w:r>
      <w:r w:rsidRPr="00376AEB">
        <w:rPr>
          <w:sz w:val="28"/>
          <w:szCs w:val="30"/>
        </w:rPr>
        <w:tab/>
        <w:t xml:space="preserve">ИП Насыров И.Г. в сумме 220 </w:t>
      </w:r>
      <w:proofErr w:type="spellStart"/>
      <w:r w:rsidRPr="00376AEB">
        <w:rPr>
          <w:sz w:val="28"/>
          <w:szCs w:val="30"/>
        </w:rPr>
        <w:t>тыс.руб</w:t>
      </w:r>
      <w:proofErr w:type="spellEnd"/>
      <w:r w:rsidRPr="00376AEB">
        <w:rPr>
          <w:sz w:val="28"/>
          <w:szCs w:val="30"/>
        </w:rPr>
        <w:t>. на приобретение оборудования по хлебопечению.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2.</w:t>
      </w:r>
      <w:r w:rsidRPr="00376AEB">
        <w:rPr>
          <w:sz w:val="28"/>
          <w:szCs w:val="30"/>
        </w:rPr>
        <w:tab/>
        <w:t xml:space="preserve">ИП глава КФХ </w:t>
      </w:r>
      <w:proofErr w:type="spellStart"/>
      <w:r w:rsidRPr="00376AEB">
        <w:rPr>
          <w:sz w:val="28"/>
          <w:szCs w:val="30"/>
        </w:rPr>
        <w:t>Тусалин</w:t>
      </w:r>
      <w:proofErr w:type="spellEnd"/>
      <w:r w:rsidRPr="00376AEB">
        <w:rPr>
          <w:sz w:val="28"/>
          <w:szCs w:val="30"/>
        </w:rPr>
        <w:t xml:space="preserve"> Р.Ю. в сумме 277 </w:t>
      </w:r>
      <w:proofErr w:type="spellStart"/>
      <w:r w:rsidRPr="00376AEB">
        <w:rPr>
          <w:sz w:val="28"/>
          <w:szCs w:val="30"/>
        </w:rPr>
        <w:t>тыс.руб</w:t>
      </w:r>
      <w:proofErr w:type="spellEnd"/>
      <w:r w:rsidRPr="00376AEB">
        <w:rPr>
          <w:sz w:val="28"/>
          <w:szCs w:val="30"/>
        </w:rPr>
        <w:t>.                                             на приобретение пилорамы.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3.</w:t>
      </w:r>
      <w:r w:rsidRPr="00376AEB">
        <w:rPr>
          <w:sz w:val="28"/>
          <w:szCs w:val="30"/>
        </w:rPr>
        <w:tab/>
        <w:t>ИП Леонов А.М. в сумме 281,253 руб. на приобретение оборудования по производству и строительству металлоконструкций.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4.</w:t>
      </w:r>
      <w:r w:rsidRPr="00376AEB">
        <w:rPr>
          <w:sz w:val="28"/>
          <w:szCs w:val="30"/>
        </w:rPr>
        <w:tab/>
        <w:t xml:space="preserve">ИП глава КФХ </w:t>
      </w:r>
      <w:proofErr w:type="spellStart"/>
      <w:r w:rsidRPr="00376AEB">
        <w:rPr>
          <w:sz w:val="28"/>
          <w:szCs w:val="30"/>
        </w:rPr>
        <w:t>Алчинова</w:t>
      </w:r>
      <w:proofErr w:type="spellEnd"/>
      <w:r w:rsidRPr="00376AEB">
        <w:rPr>
          <w:sz w:val="28"/>
          <w:szCs w:val="30"/>
        </w:rPr>
        <w:t xml:space="preserve"> А.А. в сумме 277 тыс. руб.                                        на приобретение теплицы для выращивания овощей.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на возмещение части лизинговых платежей – 3 СМСП;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1.</w:t>
      </w:r>
      <w:r w:rsidRPr="00376AEB">
        <w:rPr>
          <w:sz w:val="28"/>
          <w:szCs w:val="30"/>
        </w:rPr>
        <w:tab/>
        <w:t xml:space="preserve">ООО «Гранд» в сумме 387,5 тыс. руб. на возмещение первоначального взноса по приобретению </w:t>
      </w:r>
      <w:proofErr w:type="spellStart"/>
      <w:r w:rsidRPr="00376AEB">
        <w:rPr>
          <w:sz w:val="28"/>
          <w:szCs w:val="30"/>
        </w:rPr>
        <w:t>гидроманипулятора</w:t>
      </w:r>
      <w:proofErr w:type="spellEnd"/>
      <w:r w:rsidRPr="00376AEB">
        <w:rPr>
          <w:sz w:val="28"/>
          <w:szCs w:val="30"/>
        </w:rPr>
        <w:t xml:space="preserve"> для реализации деятельности по производству пиломатериалов.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2.</w:t>
      </w:r>
      <w:r w:rsidRPr="00376AEB">
        <w:rPr>
          <w:sz w:val="28"/>
          <w:szCs w:val="30"/>
        </w:rPr>
        <w:tab/>
        <w:t>ООО «</w:t>
      </w:r>
      <w:proofErr w:type="spellStart"/>
      <w:r w:rsidRPr="00376AEB">
        <w:rPr>
          <w:sz w:val="28"/>
          <w:szCs w:val="30"/>
        </w:rPr>
        <w:t>Хайбуллинская</w:t>
      </w:r>
      <w:proofErr w:type="spellEnd"/>
      <w:r w:rsidRPr="00376AEB">
        <w:rPr>
          <w:sz w:val="28"/>
          <w:szCs w:val="30"/>
        </w:rPr>
        <w:t xml:space="preserve"> топливная компания» в сумме                                  780 тыс. рублей на возмещение первоначального взноса по приобретению полуприцепа-цистерны транспортной.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3.</w:t>
      </w:r>
      <w:r w:rsidRPr="00376AEB">
        <w:rPr>
          <w:sz w:val="28"/>
          <w:szCs w:val="30"/>
        </w:rPr>
        <w:tab/>
        <w:t>ИП Усманов Р.Р. в сумме 700 тыс. руб. на возмещение первоначального взноса по приобретению спецтехники трактора БЕЛАРУС.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на создание и развитие </w:t>
      </w:r>
      <w:proofErr w:type="spellStart"/>
      <w:r w:rsidRPr="00376AEB">
        <w:rPr>
          <w:sz w:val="28"/>
          <w:szCs w:val="30"/>
        </w:rPr>
        <w:t>коворкинг</w:t>
      </w:r>
      <w:proofErr w:type="spellEnd"/>
      <w:r w:rsidRPr="00376AEB">
        <w:rPr>
          <w:sz w:val="28"/>
          <w:szCs w:val="30"/>
        </w:rPr>
        <w:t xml:space="preserve"> центра - 1 СМСП.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1.</w:t>
      </w:r>
      <w:r w:rsidRPr="00376AEB">
        <w:rPr>
          <w:sz w:val="28"/>
          <w:szCs w:val="30"/>
        </w:rPr>
        <w:tab/>
        <w:t xml:space="preserve">ПК «Зилаир» в сумме 3 млн. руб. на создание и развитие </w:t>
      </w:r>
      <w:proofErr w:type="spellStart"/>
      <w:r w:rsidRPr="00376AEB">
        <w:rPr>
          <w:sz w:val="28"/>
          <w:szCs w:val="30"/>
        </w:rPr>
        <w:t>коворкинг</w:t>
      </w:r>
      <w:proofErr w:type="spellEnd"/>
      <w:r w:rsidRPr="00376AEB">
        <w:rPr>
          <w:sz w:val="28"/>
          <w:szCs w:val="30"/>
        </w:rPr>
        <w:t xml:space="preserve"> центра.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На территории муниципального района проведены ряд обучающих мероприятий для потенциальных и действующих субъектов предпринимательской деятельности: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lastRenderedPageBreak/>
        <w:t>Оценка 2020 года количество субъектов малого и среднего предпринимательства составило 339 единиц. С целью, достижения роста значения показателей эффективност</w:t>
      </w:r>
      <w:r>
        <w:rPr>
          <w:sz w:val="28"/>
          <w:szCs w:val="30"/>
        </w:rPr>
        <w:t xml:space="preserve">и разработан план мероприятий                                      </w:t>
      </w:r>
      <w:r w:rsidRPr="00376AEB">
        <w:rPr>
          <w:sz w:val="28"/>
          <w:szCs w:val="30"/>
        </w:rPr>
        <w:t xml:space="preserve">по обеспечению выполнения плановых значений показателя эффективности «количество субъектов малого и среднего </w:t>
      </w:r>
      <w:proofErr w:type="gramStart"/>
      <w:r w:rsidRPr="00376AEB">
        <w:rPr>
          <w:sz w:val="28"/>
          <w:szCs w:val="30"/>
        </w:rPr>
        <w:t xml:space="preserve">предпринимательства»   </w:t>
      </w:r>
      <w:proofErr w:type="gramEnd"/>
      <w:r w:rsidRPr="00376AEB">
        <w:rPr>
          <w:sz w:val="28"/>
          <w:szCs w:val="30"/>
        </w:rPr>
        <w:t xml:space="preserve">                                    в муниципальном районе: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- реализация муниципальной целевой программы «Развитие </w:t>
      </w:r>
      <w:proofErr w:type="gramStart"/>
      <w:r w:rsidRPr="00376AEB">
        <w:rPr>
          <w:sz w:val="28"/>
          <w:szCs w:val="30"/>
        </w:rPr>
        <w:t xml:space="preserve"> </w:t>
      </w:r>
      <w:proofErr w:type="gramEnd"/>
      <w:r w:rsidRPr="00376AEB">
        <w:rPr>
          <w:sz w:val="28"/>
          <w:szCs w:val="30"/>
        </w:rPr>
        <w:t xml:space="preserve"> и поддержка малого и среднего предпринимательства в муниципальном районе Зилаирский район РБ на 2019 – 2024 годы»;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- выявление лиц, ведущих предпринимательскую деятельность                       без оформления;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- вовлечение молодых людей через представителей «Ассоциации молодых депутатов РБ» на территории муниципального района к созданию своего бизнеса;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- преимущественное предоставление в аренду объектов недвижимости на территории муниципального района начинающим предпринимателям;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-выявление желающих открыть свое дело из числа </w:t>
      </w:r>
      <w:proofErr w:type="gramStart"/>
      <w:r w:rsidRPr="00376AEB">
        <w:rPr>
          <w:sz w:val="28"/>
          <w:szCs w:val="30"/>
        </w:rPr>
        <w:t>безработных,  состоя</w:t>
      </w:r>
      <w:r w:rsidR="00AF31FB">
        <w:rPr>
          <w:sz w:val="28"/>
          <w:szCs w:val="30"/>
        </w:rPr>
        <w:t>щ</w:t>
      </w:r>
      <w:r w:rsidRPr="00376AEB">
        <w:rPr>
          <w:sz w:val="28"/>
          <w:szCs w:val="30"/>
        </w:rPr>
        <w:t>их</w:t>
      </w:r>
      <w:proofErr w:type="gramEnd"/>
      <w:r w:rsidRPr="00376AEB">
        <w:rPr>
          <w:sz w:val="28"/>
          <w:szCs w:val="30"/>
        </w:rPr>
        <w:t xml:space="preserve"> на учете в центре занятости населения;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- использование инструментов поддержки центра занятости населения;</w:t>
      </w:r>
    </w:p>
    <w:p w:rsidR="001D41F4" w:rsidRPr="001D41F4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-активизации работы по включению СМСП в Единый реестр СМСП путем обеспечения пре</w:t>
      </w:r>
      <w:bookmarkStart w:id="5" w:name="_GoBack"/>
      <w:bookmarkEnd w:id="5"/>
      <w:r w:rsidRPr="00376AEB">
        <w:rPr>
          <w:sz w:val="28"/>
          <w:szCs w:val="30"/>
        </w:rPr>
        <w:t>доставления СМСП необходимых отчетных форм в налоговые органы.</w:t>
      </w:r>
    </w:p>
    <w:p w:rsidR="001D41F4" w:rsidRPr="001D41F4" w:rsidRDefault="001D41F4" w:rsidP="001D41F4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Финансовые показатели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Доходы бюджета муниципального района по итогам 2019 года составляют 634,7 </w:t>
      </w:r>
      <w:proofErr w:type="spellStart"/>
      <w:r w:rsidRPr="00376AEB">
        <w:rPr>
          <w:sz w:val="28"/>
          <w:szCs w:val="30"/>
        </w:rPr>
        <w:t>млн.рублей</w:t>
      </w:r>
      <w:proofErr w:type="spellEnd"/>
      <w:r w:rsidRPr="00376AEB">
        <w:rPr>
          <w:sz w:val="28"/>
          <w:szCs w:val="30"/>
        </w:rPr>
        <w:t xml:space="preserve">. 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Оценка по итогам 2020 года составляет в сумме 538,5 </w:t>
      </w:r>
      <w:proofErr w:type="spellStart"/>
      <w:r w:rsidRPr="00376AEB">
        <w:rPr>
          <w:sz w:val="28"/>
          <w:szCs w:val="30"/>
        </w:rPr>
        <w:t>млн.рублей</w:t>
      </w:r>
      <w:proofErr w:type="spellEnd"/>
      <w:r w:rsidRPr="00376AEB">
        <w:rPr>
          <w:sz w:val="28"/>
          <w:szCs w:val="30"/>
        </w:rPr>
        <w:t xml:space="preserve">, снижение связано с предоставлением налоговых льгот СМСП в целях реализации мер поддержки в условиях распространения новой </w:t>
      </w:r>
      <w:proofErr w:type="spellStart"/>
      <w:r w:rsidRPr="00376AEB">
        <w:rPr>
          <w:sz w:val="28"/>
          <w:szCs w:val="30"/>
        </w:rPr>
        <w:t>коронавирусной</w:t>
      </w:r>
      <w:proofErr w:type="spellEnd"/>
      <w:r w:rsidRPr="00376AEB">
        <w:rPr>
          <w:sz w:val="28"/>
          <w:szCs w:val="30"/>
        </w:rPr>
        <w:t xml:space="preserve"> инфекции.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Налоговые и неналоговые доходы по итогам 2019 года составляют </w:t>
      </w:r>
      <w:r w:rsidR="00AF31FB">
        <w:rPr>
          <w:sz w:val="28"/>
          <w:szCs w:val="30"/>
        </w:rPr>
        <w:t xml:space="preserve">                    </w:t>
      </w:r>
      <w:r w:rsidRPr="00376AEB">
        <w:rPr>
          <w:sz w:val="28"/>
          <w:szCs w:val="30"/>
        </w:rPr>
        <w:t xml:space="preserve">141,0 </w:t>
      </w:r>
      <w:proofErr w:type="spellStart"/>
      <w:r w:rsidRPr="00376AEB">
        <w:rPr>
          <w:sz w:val="28"/>
          <w:szCs w:val="30"/>
        </w:rPr>
        <w:t>млн.рублей</w:t>
      </w:r>
      <w:proofErr w:type="spellEnd"/>
      <w:r w:rsidRPr="00376AEB">
        <w:rPr>
          <w:sz w:val="28"/>
          <w:szCs w:val="30"/>
        </w:rPr>
        <w:t xml:space="preserve">, оценка по 2020 году составляет 97,6 </w:t>
      </w:r>
      <w:proofErr w:type="spellStart"/>
      <w:r w:rsidRPr="00376AEB">
        <w:rPr>
          <w:sz w:val="28"/>
          <w:szCs w:val="30"/>
        </w:rPr>
        <w:t>млн.руб</w:t>
      </w:r>
      <w:proofErr w:type="spellEnd"/>
      <w:r w:rsidRPr="00376AEB">
        <w:rPr>
          <w:sz w:val="28"/>
          <w:szCs w:val="30"/>
        </w:rPr>
        <w:t xml:space="preserve">.(снижение в связи </w:t>
      </w:r>
      <w:r>
        <w:rPr>
          <w:sz w:val="28"/>
          <w:szCs w:val="30"/>
        </w:rPr>
        <w:t xml:space="preserve">                      </w:t>
      </w:r>
      <w:r w:rsidRPr="00376AEB">
        <w:rPr>
          <w:sz w:val="28"/>
          <w:szCs w:val="30"/>
        </w:rPr>
        <w:t xml:space="preserve">с проведением в 2020 году большего количества мероприятий по налоговой </w:t>
      </w:r>
      <w:r>
        <w:rPr>
          <w:sz w:val="28"/>
          <w:szCs w:val="30"/>
        </w:rPr>
        <w:t xml:space="preserve">                             </w:t>
      </w:r>
      <w:r w:rsidRPr="00376AEB">
        <w:rPr>
          <w:sz w:val="28"/>
          <w:szCs w:val="30"/>
        </w:rPr>
        <w:t>и неналоговой поддержке СМСП).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Р</w:t>
      </w:r>
      <w:r w:rsidRPr="00376AEB">
        <w:rPr>
          <w:sz w:val="28"/>
          <w:szCs w:val="30"/>
        </w:rPr>
        <w:t xml:space="preserve">асходы бюджета муниципального района по итогам 2019 года составляют 640,2 </w:t>
      </w:r>
      <w:proofErr w:type="spellStart"/>
      <w:r w:rsidRPr="00376AEB">
        <w:rPr>
          <w:sz w:val="28"/>
          <w:szCs w:val="30"/>
        </w:rPr>
        <w:t>млн.рублей</w:t>
      </w:r>
      <w:proofErr w:type="spellEnd"/>
      <w:r w:rsidRPr="00376AEB">
        <w:rPr>
          <w:sz w:val="28"/>
          <w:szCs w:val="30"/>
        </w:rPr>
        <w:t xml:space="preserve">. </w:t>
      </w:r>
    </w:p>
    <w:p w:rsidR="00376AEB" w:rsidRPr="00376AEB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 xml:space="preserve">Оценка по итогам 2020 года составляет 536,8 </w:t>
      </w:r>
      <w:proofErr w:type="spellStart"/>
      <w:r w:rsidRPr="00376AEB">
        <w:rPr>
          <w:sz w:val="28"/>
          <w:szCs w:val="30"/>
        </w:rPr>
        <w:t>млн.рублей</w:t>
      </w:r>
      <w:proofErr w:type="spellEnd"/>
      <w:r w:rsidRPr="00376AEB">
        <w:rPr>
          <w:sz w:val="28"/>
          <w:szCs w:val="30"/>
        </w:rPr>
        <w:t xml:space="preserve"> в связи </w:t>
      </w:r>
      <w:r>
        <w:rPr>
          <w:sz w:val="28"/>
          <w:szCs w:val="30"/>
        </w:rPr>
        <w:t xml:space="preserve">                                     </w:t>
      </w:r>
      <w:r w:rsidRPr="00376AEB">
        <w:rPr>
          <w:sz w:val="28"/>
          <w:szCs w:val="30"/>
        </w:rPr>
        <w:t>с ожидаемым снижением поступлений доходов.</w:t>
      </w:r>
    </w:p>
    <w:p w:rsidR="001D41F4" w:rsidRPr="001D41F4" w:rsidRDefault="00376AEB" w:rsidP="00376AEB">
      <w:pPr>
        <w:ind w:firstLine="709"/>
        <w:jc w:val="both"/>
        <w:rPr>
          <w:sz w:val="28"/>
          <w:szCs w:val="30"/>
        </w:rPr>
      </w:pPr>
      <w:r w:rsidRPr="00376AEB">
        <w:rPr>
          <w:sz w:val="28"/>
          <w:szCs w:val="30"/>
        </w:rPr>
        <w:t>Прибыльные и убыточные предприятия на территории района   в настоящее время отсутствуют.</w:t>
      </w:r>
    </w:p>
    <w:sectPr w:rsidR="001D41F4" w:rsidRPr="001D41F4" w:rsidSect="00AE331A">
      <w:headerReference w:type="default" r:id="rId8"/>
      <w:headerReference w:type="first" r:id="rId9"/>
      <w:pgSz w:w="11906" w:h="16838" w:code="9"/>
      <w:pgMar w:top="567" w:right="822" w:bottom="709" w:left="1418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B9" w:rsidRDefault="007437B9">
      <w:r>
        <w:separator/>
      </w:r>
    </w:p>
    <w:p w:rsidR="007437B9" w:rsidRDefault="007437B9"/>
  </w:endnote>
  <w:endnote w:type="continuationSeparator" w:id="0">
    <w:p w:rsidR="007437B9" w:rsidRDefault="007437B9">
      <w:r>
        <w:continuationSeparator/>
      </w:r>
    </w:p>
    <w:p w:rsidR="007437B9" w:rsidRDefault="00743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B9" w:rsidRDefault="007437B9">
      <w:r>
        <w:separator/>
      </w:r>
    </w:p>
    <w:p w:rsidR="007437B9" w:rsidRDefault="007437B9"/>
  </w:footnote>
  <w:footnote w:type="continuationSeparator" w:id="0">
    <w:p w:rsidR="007437B9" w:rsidRDefault="007437B9">
      <w:r>
        <w:continuationSeparator/>
      </w:r>
    </w:p>
    <w:p w:rsidR="007437B9" w:rsidRDefault="007437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58" w:rsidRPr="00CD7749" w:rsidRDefault="00A36758" w:rsidP="007A19AB">
    <w:pPr>
      <w:pStyle w:val="a3"/>
      <w:ind w:firstLine="0"/>
      <w:rPr>
        <w:rFonts w:ascii="Times New Roman" w:hAnsi="Times New Roman"/>
      </w:rPr>
    </w:pPr>
  </w:p>
  <w:p w:rsidR="00A36758" w:rsidRPr="00CD7749" w:rsidRDefault="00A36758" w:rsidP="0018492A">
    <w:pPr>
      <w:pStyle w:val="a3"/>
      <w:ind w:firstLine="0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58" w:rsidRPr="00AF69C0" w:rsidRDefault="00E5569F" w:rsidP="004E2D7C">
    <w:pPr>
      <w:pStyle w:val="a3"/>
      <w:ind w:firstLine="0"/>
      <w:jc w:val="center"/>
      <w:rPr>
        <w:rFonts w:ascii="Times New Roman" w:hAnsi="Times New Roman"/>
        <w:sz w:val="24"/>
      </w:rPr>
    </w:pPr>
    <w:r w:rsidRPr="00AF69C0">
      <w:rPr>
        <w:rFonts w:ascii="Times New Roman" w:hAnsi="Times New Roman"/>
        <w:sz w:val="24"/>
      </w:rPr>
      <w:fldChar w:fldCharType="begin"/>
    </w:r>
    <w:r w:rsidR="00A36758" w:rsidRPr="00AF69C0">
      <w:rPr>
        <w:rFonts w:ascii="Times New Roman" w:hAnsi="Times New Roman"/>
        <w:sz w:val="24"/>
      </w:rPr>
      <w:instrText>PAGE   \* MERGEFORMAT</w:instrText>
    </w:r>
    <w:r w:rsidRPr="00AF69C0">
      <w:rPr>
        <w:rFonts w:ascii="Times New Roman" w:hAnsi="Times New Roman"/>
        <w:sz w:val="24"/>
      </w:rPr>
      <w:fldChar w:fldCharType="separate"/>
    </w:r>
    <w:r w:rsidR="00A36758">
      <w:rPr>
        <w:rFonts w:ascii="Times New Roman" w:hAnsi="Times New Roman"/>
        <w:noProof/>
        <w:sz w:val="24"/>
      </w:rPr>
      <w:t>95</w:t>
    </w:r>
    <w:r w:rsidRPr="00AF69C0">
      <w:rPr>
        <w:rFonts w:ascii="Times New Roman" w:hAnsi="Times New Roman"/>
        <w:sz w:val="24"/>
      </w:rPr>
      <w:fldChar w:fldCharType="end"/>
    </w:r>
  </w:p>
  <w:p w:rsidR="00A36758" w:rsidRPr="00AF69C0" w:rsidRDefault="00A36758">
    <w:pPr>
      <w:pStyle w:val="a3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C2A"/>
    <w:multiLevelType w:val="multilevel"/>
    <w:tmpl w:val="DA9878B6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362E46"/>
    <w:multiLevelType w:val="multilevel"/>
    <w:tmpl w:val="15AE29BE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5952ED"/>
    <w:multiLevelType w:val="multilevel"/>
    <w:tmpl w:val="4A6A56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002ED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D30D45"/>
    <w:multiLevelType w:val="hybridMultilevel"/>
    <w:tmpl w:val="974A8D4A"/>
    <w:lvl w:ilvl="0" w:tplc="1284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37B36"/>
    <w:multiLevelType w:val="multilevel"/>
    <w:tmpl w:val="195EB430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D78233D"/>
    <w:multiLevelType w:val="multilevel"/>
    <w:tmpl w:val="7F1CC906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39C9205A"/>
    <w:multiLevelType w:val="hybridMultilevel"/>
    <w:tmpl w:val="08F857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546C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CDE60FF"/>
    <w:multiLevelType w:val="multilevel"/>
    <w:tmpl w:val="D502569C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0640F42"/>
    <w:multiLevelType w:val="multilevel"/>
    <w:tmpl w:val="F5A44F56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5311FE8"/>
    <w:multiLevelType w:val="hybridMultilevel"/>
    <w:tmpl w:val="304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B30D6"/>
    <w:multiLevelType w:val="hybridMultilevel"/>
    <w:tmpl w:val="0CA0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933A4"/>
    <w:multiLevelType w:val="hybridMultilevel"/>
    <w:tmpl w:val="C77EC352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8770EE3"/>
    <w:multiLevelType w:val="hybridMultilevel"/>
    <w:tmpl w:val="F6A25F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D5112"/>
    <w:multiLevelType w:val="hybridMultilevel"/>
    <w:tmpl w:val="C9A4453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9C3184"/>
    <w:multiLevelType w:val="hybridMultilevel"/>
    <w:tmpl w:val="B526F2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AD2C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EB57F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BF96ED0"/>
    <w:multiLevelType w:val="hybridMultilevel"/>
    <w:tmpl w:val="A8181CD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486BDD"/>
    <w:multiLevelType w:val="hybridMultilevel"/>
    <w:tmpl w:val="B18E1562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3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19"/>
  </w:num>
  <w:num w:numId="11">
    <w:abstractNumId w:val="7"/>
  </w:num>
  <w:num w:numId="12">
    <w:abstractNumId w:val="20"/>
  </w:num>
  <w:num w:numId="13">
    <w:abstractNumId w:val="13"/>
  </w:num>
  <w:num w:numId="14">
    <w:abstractNumId w:val="5"/>
  </w:num>
  <w:num w:numId="15">
    <w:abstractNumId w:val="10"/>
  </w:num>
  <w:num w:numId="16">
    <w:abstractNumId w:val="0"/>
  </w:num>
  <w:num w:numId="17">
    <w:abstractNumId w:val="9"/>
  </w:num>
  <w:num w:numId="18">
    <w:abstractNumId w:val="15"/>
  </w:num>
  <w:num w:numId="19">
    <w:abstractNumId w:val="16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08"/>
    <w:rsid w:val="0000266A"/>
    <w:rsid w:val="00002C64"/>
    <w:rsid w:val="00003024"/>
    <w:rsid w:val="000030AA"/>
    <w:rsid w:val="000034F5"/>
    <w:rsid w:val="00003694"/>
    <w:rsid w:val="000041E3"/>
    <w:rsid w:val="00005424"/>
    <w:rsid w:val="00005B80"/>
    <w:rsid w:val="00005BEE"/>
    <w:rsid w:val="00006706"/>
    <w:rsid w:val="00006B86"/>
    <w:rsid w:val="0000716E"/>
    <w:rsid w:val="00007B7E"/>
    <w:rsid w:val="00010736"/>
    <w:rsid w:val="00010B38"/>
    <w:rsid w:val="00011E34"/>
    <w:rsid w:val="00012DA2"/>
    <w:rsid w:val="00013161"/>
    <w:rsid w:val="00014150"/>
    <w:rsid w:val="00014744"/>
    <w:rsid w:val="0001478E"/>
    <w:rsid w:val="00014C43"/>
    <w:rsid w:val="00015765"/>
    <w:rsid w:val="00015E82"/>
    <w:rsid w:val="0001619B"/>
    <w:rsid w:val="0001728F"/>
    <w:rsid w:val="000172E5"/>
    <w:rsid w:val="00017498"/>
    <w:rsid w:val="00017594"/>
    <w:rsid w:val="000178E3"/>
    <w:rsid w:val="00017977"/>
    <w:rsid w:val="00017FB2"/>
    <w:rsid w:val="0002009B"/>
    <w:rsid w:val="00020517"/>
    <w:rsid w:val="000206E9"/>
    <w:rsid w:val="0002078C"/>
    <w:rsid w:val="0002080C"/>
    <w:rsid w:val="00020E67"/>
    <w:rsid w:val="000214DC"/>
    <w:rsid w:val="00022203"/>
    <w:rsid w:val="00023636"/>
    <w:rsid w:val="00023684"/>
    <w:rsid w:val="00023E3C"/>
    <w:rsid w:val="000242F4"/>
    <w:rsid w:val="00024919"/>
    <w:rsid w:val="00025039"/>
    <w:rsid w:val="00025A04"/>
    <w:rsid w:val="00026433"/>
    <w:rsid w:val="00026AA2"/>
    <w:rsid w:val="000303DC"/>
    <w:rsid w:val="000307F6"/>
    <w:rsid w:val="00031453"/>
    <w:rsid w:val="000316B2"/>
    <w:rsid w:val="00031FE5"/>
    <w:rsid w:val="00032AFF"/>
    <w:rsid w:val="00032BF6"/>
    <w:rsid w:val="00032DCE"/>
    <w:rsid w:val="00033B33"/>
    <w:rsid w:val="000342FE"/>
    <w:rsid w:val="000347BD"/>
    <w:rsid w:val="00035202"/>
    <w:rsid w:val="000359EB"/>
    <w:rsid w:val="0003692D"/>
    <w:rsid w:val="00036B93"/>
    <w:rsid w:val="00036ECF"/>
    <w:rsid w:val="00037B93"/>
    <w:rsid w:val="00037CEC"/>
    <w:rsid w:val="000412EA"/>
    <w:rsid w:val="000413D4"/>
    <w:rsid w:val="0004149A"/>
    <w:rsid w:val="00042AD6"/>
    <w:rsid w:val="00043E74"/>
    <w:rsid w:val="00043E99"/>
    <w:rsid w:val="0004468B"/>
    <w:rsid w:val="00044797"/>
    <w:rsid w:val="00044A4A"/>
    <w:rsid w:val="00045938"/>
    <w:rsid w:val="00045AC2"/>
    <w:rsid w:val="0004626C"/>
    <w:rsid w:val="000464C8"/>
    <w:rsid w:val="00046B77"/>
    <w:rsid w:val="000500D7"/>
    <w:rsid w:val="000503CD"/>
    <w:rsid w:val="0005046C"/>
    <w:rsid w:val="00051633"/>
    <w:rsid w:val="00051A6D"/>
    <w:rsid w:val="00051B7F"/>
    <w:rsid w:val="0005253F"/>
    <w:rsid w:val="00052A35"/>
    <w:rsid w:val="00053099"/>
    <w:rsid w:val="00053260"/>
    <w:rsid w:val="0005357C"/>
    <w:rsid w:val="000538D7"/>
    <w:rsid w:val="00053982"/>
    <w:rsid w:val="00053A6B"/>
    <w:rsid w:val="00053E35"/>
    <w:rsid w:val="00054DA5"/>
    <w:rsid w:val="00054EB0"/>
    <w:rsid w:val="00055146"/>
    <w:rsid w:val="00057065"/>
    <w:rsid w:val="0005706B"/>
    <w:rsid w:val="0005717A"/>
    <w:rsid w:val="00060434"/>
    <w:rsid w:val="00060521"/>
    <w:rsid w:val="000606B6"/>
    <w:rsid w:val="0006111E"/>
    <w:rsid w:val="000619A2"/>
    <w:rsid w:val="000629E2"/>
    <w:rsid w:val="00062ECE"/>
    <w:rsid w:val="00063210"/>
    <w:rsid w:val="000644E4"/>
    <w:rsid w:val="0006506E"/>
    <w:rsid w:val="000664BF"/>
    <w:rsid w:val="00066C24"/>
    <w:rsid w:val="0006700F"/>
    <w:rsid w:val="00067907"/>
    <w:rsid w:val="00070104"/>
    <w:rsid w:val="00070136"/>
    <w:rsid w:val="00070943"/>
    <w:rsid w:val="000719D0"/>
    <w:rsid w:val="00071C2D"/>
    <w:rsid w:val="00072047"/>
    <w:rsid w:val="00072502"/>
    <w:rsid w:val="00072657"/>
    <w:rsid w:val="000740E1"/>
    <w:rsid w:val="00074253"/>
    <w:rsid w:val="00074519"/>
    <w:rsid w:val="00074641"/>
    <w:rsid w:val="000746B8"/>
    <w:rsid w:val="00074768"/>
    <w:rsid w:val="00074B99"/>
    <w:rsid w:val="00075598"/>
    <w:rsid w:val="00076B81"/>
    <w:rsid w:val="00076F05"/>
    <w:rsid w:val="0007708C"/>
    <w:rsid w:val="00077BC3"/>
    <w:rsid w:val="000807C0"/>
    <w:rsid w:val="000809EE"/>
    <w:rsid w:val="00080CEE"/>
    <w:rsid w:val="00080D1B"/>
    <w:rsid w:val="00081008"/>
    <w:rsid w:val="00081221"/>
    <w:rsid w:val="0008159D"/>
    <w:rsid w:val="00081D04"/>
    <w:rsid w:val="0008206E"/>
    <w:rsid w:val="00082314"/>
    <w:rsid w:val="00083086"/>
    <w:rsid w:val="00083104"/>
    <w:rsid w:val="000831AD"/>
    <w:rsid w:val="000831C7"/>
    <w:rsid w:val="00083462"/>
    <w:rsid w:val="00084DC2"/>
    <w:rsid w:val="00084EA7"/>
    <w:rsid w:val="00084ED0"/>
    <w:rsid w:val="00084F77"/>
    <w:rsid w:val="000851BF"/>
    <w:rsid w:val="00085CF8"/>
    <w:rsid w:val="000863C9"/>
    <w:rsid w:val="00086467"/>
    <w:rsid w:val="000867F4"/>
    <w:rsid w:val="00086EB6"/>
    <w:rsid w:val="00087180"/>
    <w:rsid w:val="000878FB"/>
    <w:rsid w:val="00091A5E"/>
    <w:rsid w:val="00091C0B"/>
    <w:rsid w:val="000921A7"/>
    <w:rsid w:val="000925B9"/>
    <w:rsid w:val="00092652"/>
    <w:rsid w:val="00092EC4"/>
    <w:rsid w:val="00093254"/>
    <w:rsid w:val="000932AD"/>
    <w:rsid w:val="000932C7"/>
    <w:rsid w:val="0009389B"/>
    <w:rsid w:val="00093D0D"/>
    <w:rsid w:val="00093EF9"/>
    <w:rsid w:val="000949EB"/>
    <w:rsid w:val="00094BF4"/>
    <w:rsid w:val="0009514D"/>
    <w:rsid w:val="00095402"/>
    <w:rsid w:val="0009552A"/>
    <w:rsid w:val="000955E8"/>
    <w:rsid w:val="00095DD5"/>
    <w:rsid w:val="00095F12"/>
    <w:rsid w:val="0009671B"/>
    <w:rsid w:val="000969EF"/>
    <w:rsid w:val="00096BD8"/>
    <w:rsid w:val="00096D99"/>
    <w:rsid w:val="00097F10"/>
    <w:rsid w:val="000A02EE"/>
    <w:rsid w:val="000A0CFB"/>
    <w:rsid w:val="000A10FE"/>
    <w:rsid w:val="000A1203"/>
    <w:rsid w:val="000A29CD"/>
    <w:rsid w:val="000A2A7B"/>
    <w:rsid w:val="000A3098"/>
    <w:rsid w:val="000A3422"/>
    <w:rsid w:val="000A3A7B"/>
    <w:rsid w:val="000A4393"/>
    <w:rsid w:val="000A45D1"/>
    <w:rsid w:val="000A484F"/>
    <w:rsid w:val="000A51E6"/>
    <w:rsid w:val="000A5AED"/>
    <w:rsid w:val="000A6635"/>
    <w:rsid w:val="000A7324"/>
    <w:rsid w:val="000A76D3"/>
    <w:rsid w:val="000A7773"/>
    <w:rsid w:val="000A77FF"/>
    <w:rsid w:val="000B09CE"/>
    <w:rsid w:val="000B09E4"/>
    <w:rsid w:val="000B0E04"/>
    <w:rsid w:val="000B0EEA"/>
    <w:rsid w:val="000B1245"/>
    <w:rsid w:val="000B1C20"/>
    <w:rsid w:val="000B2176"/>
    <w:rsid w:val="000B2519"/>
    <w:rsid w:val="000B253B"/>
    <w:rsid w:val="000B2BDF"/>
    <w:rsid w:val="000B2C4D"/>
    <w:rsid w:val="000B3316"/>
    <w:rsid w:val="000B356B"/>
    <w:rsid w:val="000B35B6"/>
    <w:rsid w:val="000B3C60"/>
    <w:rsid w:val="000B4DCA"/>
    <w:rsid w:val="000B4F47"/>
    <w:rsid w:val="000B515A"/>
    <w:rsid w:val="000B5D31"/>
    <w:rsid w:val="000B610B"/>
    <w:rsid w:val="000B6400"/>
    <w:rsid w:val="000B6641"/>
    <w:rsid w:val="000B6EB1"/>
    <w:rsid w:val="000B746D"/>
    <w:rsid w:val="000B7836"/>
    <w:rsid w:val="000C0E10"/>
    <w:rsid w:val="000C0E5C"/>
    <w:rsid w:val="000C12A0"/>
    <w:rsid w:val="000C1B77"/>
    <w:rsid w:val="000C1E24"/>
    <w:rsid w:val="000C2BFF"/>
    <w:rsid w:val="000C329E"/>
    <w:rsid w:val="000C33D1"/>
    <w:rsid w:val="000C3BBD"/>
    <w:rsid w:val="000C3C8F"/>
    <w:rsid w:val="000C44E5"/>
    <w:rsid w:val="000C4CF4"/>
    <w:rsid w:val="000C51C6"/>
    <w:rsid w:val="000C5281"/>
    <w:rsid w:val="000C5776"/>
    <w:rsid w:val="000C5958"/>
    <w:rsid w:val="000C5B73"/>
    <w:rsid w:val="000C68A2"/>
    <w:rsid w:val="000C6ADA"/>
    <w:rsid w:val="000C6FD5"/>
    <w:rsid w:val="000C7664"/>
    <w:rsid w:val="000C79D1"/>
    <w:rsid w:val="000C7DA5"/>
    <w:rsid w:val="000D0D02"/>
    <w:rsid w:val="000D11CD"/>
    <w:rsid w:val="000D1994"/>
    <w:rsid w:val="000D1BAF"/>
    <w:rsid w:val="000D1EF7"/>
    <w:rsid w:val="000D1FBF"/>
    <w:rsid w:val="000D2008"/>
    <w:rsid w:val="000D3A59"/>
    <w:rsid w:val="000D4BDA"/>
    <w:rsid w:val="000D60AF"/>
    <w:rsid w:val="000D68DB"/>
    <w:rsid w:val="000D7101"/>
    <w:rsid w:val="000D7244"/>
    <w:rsid w:val="000D75C7"/>
    <w:rsid w:val="000D7697"/>
    <w:rsid w:val="000D7D71"/>
    <w:rsid w:val="000E01BD"/>
    <w:rsid w:val="000E0F33"/>
    <w:rsid w:val="000E1323"/>
    <w:rsid w:val="000E2C70"/>
    <w:rsid w:val="000E31A0"/>
    <w:rsid w:val="000E379B"/>
    <w:rsid w:val="000E487C"/>
    <w:rsid w:val="000E4EAD"/>
    <w:rsid w:val="000E502E"/>
    <w:rsid w:val="000E50F5"/>
    <w:rsid w:val="000E5287"/>
    <w:rsid w:val="000E618C"/>
    <w:rsid w:val="000E6394"/>
    <w:rsid w:val="000E66DB"/>
    <w:rsid w:val="000E7BF7"/>
    <w:rsid w:val="000E7DB1"/>
    <w:rsid w:val="000F0280"/>
    <w:rsid w:val="000F1C18"/>
    <w:rsid w:val="000F22F4"/>
    <w:rsid w:val="000F24A9"/>
    <w:rsid w:val="000F2FEB"/>
    <w:rsid w:val="000F3CFD"/>
    <w:rsid w:val="000F475A"/>
    <w:rsid w:val="000F4781"/>
    <w:rsid w:val="000F4B8D"/>
    <w:rsid w:val="000F5609"/>
    <w:rsid w:val="000F568D"/>
    <w:rsid w:val="000F5D4D"/>
    <w:rsid w:val="000F6036"/>
    <w:rsid w:val="000F60F4"/>
    <w:rsid w:val="000F6170"/>
    <w:rsid w:val="000F6A74"/>
    <w:rsid w:val="000F701A"/>
    <w:rsid w:val="000F74B1"/>
    <w:rsid w:val="000F7958"/>
    <w:rsid w:val="000F7CE5"/>
    <w:rsid w:val="00100A63"/>
    <w:rsid w:val="00100A8B"/>
    <w:rsid w:val="00101158"/>
    <w:rsid w:val="001011F2"/>
    <w:rsid w:val="00101EE5"/>
    <w:rsid w:val="001028ED"/>
    <w:rsid w:val="00102EC0"/>
    <w:rsid w:val="00102FDF"/>
    <w:rsid w:val="00103621"/>
    <w:rsid w:val="001039DF"/>
    <w:rsid w:val="00103A3F"/>
    <w:rsid w:val="00103DE1"/>
    <w:rsid w:val="00104075"/>
    <w:rsid w:val="0010601F"/>
    <w:rsid w:val="001079C9"/>
    <w:rsid w:val="00107BB3"/>
    <w:rsid w:val="0011130B"/>
    <w:rsid w:val="001115FA"/>
    <w:rsid w:val="00112410"/>
    <w:rsid w:val="00112EEE"/>
    <w:rsid w:val="001133E2"/>
    <w:rsid w:val="00114112"/>
    <w:rsid w:val="0011425B"/>
    <w:rsid w:val="001142EE"/>
    <w:rsid w:val="00114583"/>
    <w:rsid w:val="00114C9F"/>
    <w:rsid w:val="001159AC"/>
    <w:rsid w:val="00115C4D"/>
    <w:rsid w:val="001164CA"/>
    <w:rsid w:val="00116E96"/>
    <w:rsid w:val="00116F2C"/>
    <w:rsid w:val="001170E4"/>
    <w:rsid w:val="001171C4"/>
    <w:rsid w:val="0011742C"/>
    <w:rsid w:val="001206DE"/>
    <w:rsid w:val="0012282C"/>
    <w:rsid w:val="00122972"/>
    <w:rsid w:val="00122F48"/>
    <w:rsid w:val="00123A58"/>
    <w:rsid w:val="00123D96"/>
    <w:rsid w:val="00123FB3"/>
    <w:rsid w:val="00124022"/>
    <w:rsid w:val="001241AA"/>
    <w:rsid w:val="001244D8"/>
    <w:rsid w:val="00124843"/>
    <w:rsid w:val="00124D7F"/>
    <w:rsid w:val="0012530C"/>
    <w:rsid w:val="00125C2E"/>
    <w:rsid w:val="00125EBA"/>
    <w:rsid w:val="00125F04"/>
    <w:rsid w:val="001269B1"/>
    <w:rsid w:val="00126D89"/>
    <w:rsid w:val="0012788A"/>
    <w:rsid w:val="00131264"/>
    <w:rsid w:val="0013170F"/>
    <w:rsid w:val="00131F29"/>
    <w:rsid w:val="00132E43"/>
    <w:rsid w:val="00133135"/>
    <w:rsid w:val="001337B2"/>
    <w:rsid w:val="00134C76"/>
    <w:rsid w:val="00134D21"/>
    <w:rsid w:val="00135BC2"/>
    <w:rsid w:val="00135D18"/>
    <w:rsid w:val="001363D4"/>
    <w:rsid w:val="00137114"/>
    <w:rsid w:val="00137383"/>
    <w:rsid w:val="00137472"/>
    <w:rsid w:val="00137B1A"/>
    <w:rsid w:val="001404E5"/>
    <w:rsid w:val="00140685"/>
    <w:rsid w:val="001408C2"/>
    <w:rsid w:val="001408DA"/>
    <w:rsid w:val="00140C05"/>
    <w:rsid w:val="00140FA2"/>
    <w:rsid w:val="001410B6"/>
    <w:rsid w:val="00141356"/>
    <w:rsid w:val="00142D16"/>
    <w:rsid w:val="00142F1E"/>
    <w:rsid w:val="00143039"/>
    <w:rsid w:val="00143415"/>
    <w:rsid w:val="00144487"/>
    <w:rsid w:val="00144707"/>
    <w:rsid w:val="00144C7C"/>
    <w:rsid w:val="00145368"/>
    <w:rsid w:val="0014549D"/>
    <w:rsid w:val="00145F7F"/>
    <w:rsid w:val="001460A8"/>
    <w:rsid w:val="001470BF"/>
    <w:rsid w:val="0014710A"/>
    <w:rsid w:val="00147A8F"/>
    <w:rsid w:val="00147C7D"/>
    <w:rsid w:val="00150252"/>
    <w:rsid w:val="00150CE1"/>
    <w:rsid w:val="00150F61"/>
    <w:rsid w:val="0015130C"/>
    <w:rsid w:val="00151384"/>
    <w:rsid w:val="00151573"/>
    <w:rsid w:val="00151618"/>
    <w:rsid w:val="00151EA7"/>
    <w:rsid w:val="001530A4"/>
    <w:rsid w:val="001535E7"/>
    <w:rsid w:val="00154A0D"/>
    <w:rsid w:val="00154ECD"/>
    <w:rsid w:val="001560B0"/>
    <w:rsid w:val="00156548"/>
    <w:rsid w:val="001566D0"/>
    <w:rsid w:val="00156A03"/>
    <w:rsid w:val="00156AF5"/>
    <w:rsid w:val="00157025"/>
    <w:rsid w:val="00157440"/>
    <w:rsid w:val="001574A6"/>
    <w:rsid w:val="00160215"/>
    <w:rsid w:val="0016057B"/>
    <w:rsid w:val="00160932"/>
    <w:rsid w:val="00161270"/>
    <w:rsid w:val="00161544"/>
    <w:rsid w:val="001616CC"/>
    <w:rsid w:val="00162462"/>
    <w:rsid w:val="00162F6D"/>
    <w:rsid w:val="001634B0"/>
    <w:rsid w:val="00163E23"/>
    <w:rsid w:val="00164A06"/>
    <w:rsid w:val="00165790"/>
    <w:rsid w:val="00165B27"/>
    <w:rsid w:val="0016618D"/>
    <w:rsid w:val="00166A47"/>
    <w:rsid w:val="00167323"/>
    <w:rsid w:val="001700FB"/>
    <w:rsid w:val="00170558"/>
    <w:rsid w:val="0017188F"/>
    <w:rsid w:val="00171DAF"/>
    <w:rsid w:val="00172ADC"/>
    <w:rsid w:val="001737FF"/>
    <w:rsid w:val="001739FD"/>
    <w:rsid w:val="00174661"/>
    <w:rsid w:val="001746C2"/>
    <w:rsid w:val="0017486F"/>
    <w:rsid w:val="00174E6E"/>
    <w:rsid w:val="00175496"/>
    <w:rsid w:val="00175D0F"/>
    <w:rsid w:val="00175E0E"/>
    <w:rsid w:val="00175F49"/>
    <w:rsid w:val="001777C1"/>
    <w:rsid w:val="00177BB9"/>
    <w:rsid w:val="001806C0"/>
    <w:rsid w:val="00181DA2"/>
    <w:rsid w:val="0018205D"/>
    <w:rsid w:val="001829E9"/>
    <w:rsid w:val="00182A51"/>
    <w:rsid w:val="00184527"/>
    <w:rsid w:val="0018492A"/>
    <w:rsid w:val="00184EFA"/>
    <w:rsid w:val="00184F9A"/>
    <w:rsid w:val="00185B62"/>
    <w:rsid w:val="001863D9"/>
    <w:rsid w:val="00187A6C"/>
    <w:rsid w:val="00190059"/>
    <w:rsid w:val="0019018E"/>
    <w:rsid w:val="0019096F"/>
    <w:rsid w:val="00190D94"/>
    <w:rsid w:val="00191653"/>
    <w:rsid w:val="00191EE4"/>
    <w:rsid w:val="00192278"/>
    <w:rsid w:val="001923B5"/>
    <w:rsid w:val="0019326E"/>
    <w:rsid w:val="0019387B"/>
    <w:rsid w:val="001938F8"/>
    <w:rsid w:val="00193B00"/>
    <w:rsid w:val="001944F0"/>
    <w:rsid w:val="00194EDF"/>
    <w:rsid w:val="00195FE4"/>
    <w:rsid w:val="001964B4"/>
    <w:rsid w:val="0019746A"/>
    <w:rsid w:val="001979BB"/>
    <w:rsid w:val="00197C0A"/>
    <w:rsid w:val="00197CAB"/>
    <w:rsid w:val="00197EC5"/>
    <w:rsid w:val="001A1463"/>
    <w:rsid w:val="001A164A"/>
    <w:rsid w:val="001A28B2"/>
    <w:rsid w:val="001A2F32"/>
    <w:rsid w:val="001A3DDA"/>
    <w:rsid w:val="001A449B"/>
    <w:rsid w:val="001A4E75"/>
    <w:rsid w:val="001A5404"/>
    <w:rsid w:val="001A6553"/>
    <w:rsid w:val="001A7083"/>
    <w:rsid w:val="001A787F"/>
    <w:rsid w:val="001B0509"/>
    <w:rsid w:val="001B0672"/>
    <w:rsid w:val="001B06AC"/>
    <w:rsid w:val="001B0B05"/>
    <w:rsid w:val="001B2B89"/>
    <w:rsid w:val="001B2F39"/>
    <w:rsid w:val="001B2FAC"/>
    <w:rsid w:val="001B3495"/>
    <w:rsid w:val="001B374D"/>
    <w:rsid w:val="001B45A1"/>
    <w:rsid w:val="001B4E23"/>
    <w:rsid w:val="001B5758"/>
    <w:rsid w:val="001B5911"/>
    <w:rsid w:val="001B6DC0"/>
    <w:rsid w:val="001B6E29"/>
    <w:rsid w:val="001C0377"/>
    <w:rsid w:val="001C165E"/>
    <w:rsid w:val="001C34D6"/>
    <w:rsid w:val="001C35B7"/>
    <w:rsid w:val="001C3B34"/>
    <w:rsid w:val="001C3CDE"/>
    <w:rsid w:val="001C4263"/>
    <w:rsid w:val="001C4655"/>
    <w:rsid w:val="001C494F"/>
    <w:rsid w:val="001C5E27"/>
    <w:rsid w:val="001C5F29"/>
    <w:rsid w:val="001C60BA"/>
    <w:rsid w:val="001C6367"/>
    <w:rsid w:val="001C6755"/>
    <w:rsid w:val="001C6B54"/>
    <w:rsid w:val="001C70E4"/>
    <w:rsid w:val="001C73C0"/>
    <w:rsid w:val="001C7444"/>
    <w:rsid w:val="001C7AE9"/>
    <w:rsid w:val="001D06AB"/>
    <w:rsid w:val="001D0EA8"/>
    <w:rsid w:val="001D1A95"/>
    <w:rsid w:val="001D1B22"/>
    <w:rsid w:val="001D1C69"/>
    <w:rsid w:val="001D1C91"/>
    <w:rsid w:val="001D205C"/>
    <w:rsid w:val="001D2E02"/>
    <w:rsid w:val="001D349F"/>
    <w:rsid w:val="001D41F4"/>
    <w:rsid w:val="001D423C"/>
    <w:rsid w:val="001D4B77"/>
    <w:rsid w:val="001D57DB"/>
    <w:rsid w:val="001D5E00"/>
    <w:rsid w:val="001D6852"/>
    <w:rsid w:val="001D697C"/>
    <w:rsid w:val="001E094A"/>
    <w:rsid w:val="001E0A97"/>
    <w:rsid w:val="001E1070"/>
    <w:rsid w:val="001E1FA8"/>
    <w:rsid w:val="001E2566"/>
    <w:rsid w:val="001E2D62"/>
    <w:rsid w:val="001E2E5E"/>
    <w:rsid w:val="001E32C9"/>
    <w:rsid w:val="001E3A4F"/>
    <w:rsid w:val="001E3D48"/>
    <w:rsid w:val="001E3D4B"/>
    <w:rsid w:val="001E503C"/>
    <w:rsid w:val="001E5148"/>
    <w:rsid w:val="001E5856"/>
    <w:rsid w:val="001E644A"/>
    <w:rsid w:val="001E6BCC"/>
    <w:rsid w:val="001E6EDA"/>
    <w:rsid w:val="001E7452"/>
    <w:rsid w:val="001E7561"/>
    <w:rsid w:val="001E76B4"/>
    <w:rsid w:val="001F09E4"/>
    <w:rsid w:val="001F10E6"/>
    <w:rsid w:val="001F11FB"/>
    <w:rsid w:val="001F17F4"/>
    <w:rsid w:val="001F19F5"/>
    <w:rsid w:val="001F2848"/>
    <w:rsid w:val="001F2F6E"/>
    <w:rsid w:val="001F2FFD"/>
    <w:rsid w:val="001F3CCB"/>
    <w:rsid w:val="001F3E4F"/>
    <w:rsid w:val="001F4583"/>
    <w:rsid w:val="001F5397"/>
    <w:rsid w:val="001F5441"/>
    <w:rsid w:val="001F5661"/>
    <w:rsid w:val="001F574A"/>
    <w:rsid w:val="001F5F2A"/>
    <w:rsid w:val="001F6F02"/>
    <w:rsid w:val="00200241"/>
    <w:rsid w:val="0020234E"/>
    <w:rsid w:val="002031A9"/>
    <w:rsid w:val="002032DC"/>
    <w:rsid w:val="002033CB"/>
    <w:rsid w:val="00203673"/>
    <w:rsid w:val="0020399A"/>
    <w:rsid w:val="0020434D"/>
    <w:rsid w:val="002046AA"/>
    <w:rsid w:val="00204DFA"/>
    <w:rsid w:val="002053E8"/>
    <w:rsid w:val="00206A8C"/>
    <w:rsid w:val="00207988"/>
    <w:rsid w:val="00207B48"/>
    <w:rsid w:val="00207CF2"/>
    <w:rsid w:val="00207D4E"/>
    <w:rsid w:val="002105E5"/>
    <w:rsid w:val="00210708"/>
    <w:rsid w:val="00210E9E"/>
    <w:rsid w:val="0021125B"/>
    <w:rsid w:val="002119EC"/>
    <w:rsid w:val="00213118"/>
    <w:rsid w:val="00213679"/>
    <w:rsid w:val="00213AB1"/>
    <w:rsid w:val="002140A3"/>
    <w:rsid w:val="00214254"/>
    <w:rsid w:val="002144A3"/>
    <w:rsid w:val="00214AF6"/>
    <w:rsid w:val="00215BDE"/>
    <w:rsid w:val="002163D4"/>
    <w:rsid w:val="00216630"/>
    <w:rsid w:val="002168D1"/>
    <w:rsid w:val="0021695C"/>
    <w:rsid w:val="002169A2"/>
    <w:rsid w:val="00216F96"/>
    <w:rsid w:val="0021716C"/>
    <w:rsid w:val="002172A1"/>
    <w:rsid w:val="00217351"/>
    <w:rsid w:val="002173FF"/>
    <w:rsid w:val="00217BE9"/>
    <w:rsid w:val="00221D0B"/>
    <w:rsid w:val="00222A2B"/>
    <w:rsid w:val="00222E8A"/>
    <w:rsid w:val="0022355A"/>
    <w:rsid w:val="00224834"/>
    <w:rsid w:val="00225574"/>
    <w:rsid w:val="0022670F"/>
    <w:rsid w:val="00227771"/>
    <w:rsid w:val="00227A48"/>
    <w:rsid w:val="00227ABE"/>
    <w:rsid w:val="00230300"/>
    <w:rsid w:val="0023033E"/>
    <w:rsid w:val="00230C9C"/>
    <w:rsid w:val="0023118F"/>
    <w:rsid w:val="002314F8"/>
    <w:rsid w:val="00231514"/>
    <w:rsid w:val="00232112"/>
    <w:rsid w:val="00232645"/>
    <w:rsid w:val="00232AF1"/>
    <w:rsid w:val="00232AFD"/>
    <w:rsid w:val="00232C39"/>
    <w:rsid w:val="00232E3D"/>
    <w:rsid w:val="002334A9"/>
    <w:rsid w:val="0023393C"/>
    <w:rsid w:val="00233E8F"/>
    <w:rsid w:val="002340D1"/>
    <w:rsid w:val="00234AE5"/>
    <w:rsid w:val="00235740"/>
    <w:rsid w:val="0023681E"/>
    <w:rsid w:val="0023705B"/>
    <w:rsid w:val="00237568"/>
    <w:rsid w:val="002377C1"/>
    <w:rsid w:val="002406D6"/>
    <w:rsid w:val="00241727"/>
    <w:rsid w:val="00241D76"/>
    <w:rsid w:val="002427EC"/>
    <w:rsid w:val="00242CC0"/>
    <w:rsid w:val="00242DA4"/>
    <w:rsid w:val="00242F58"/>
    <w:rsid w:val="00243574"/>
    <w:rsid w:val="00243835"/>
    <w:rsid w:val="002439E4"/>
    <w:rsid w:val="00243B22"/>
    <w:rsid w:val="00243B67"/>
    <w:rsid w:val="00244104"/>
    <w:rsid w:val="00244954"/>
    <w:rsid w:val="0024585E"/>
    <w:rsid w:val="00245961"/>
    <w:rsid w:val="00245F24"/>
    <w:rsid w:val="00246C1F"/>
    <w:rsid w:val="00247A10"/>
    <w:rsid w:val="00247CF7"/>
    <w:rsid w:val="0025029A"/>
    <w:rsid w:val="002511CD"/>
    <w:rsid w:val="00252EA4"/>
    <w:rsid w:val="002539B2"/>
    <w:rsid w:val="0025428D"/>
    <w:rsid w:val="0025490B"/>
    <w:rsid w:val="002549D0"/>
    <w:rsid w:val="00254C70"/>
    <w:rsid w:val="00254C71"/>
    <w:rsid w:val="00256D13"/>
    <w:rsid w:val="002606C5"/>
    <w:rsid w:val="00260879"/>
    <w:rsid w:val="00260A1D"/>
    <w:rsid w:val="00260B64"/>
    <w:rsid w:val="00261977"/>
    <w:rsid w:val="00262038"/>
    <w:rsid w:val="0026225A"/>
    <w:rsid w:val="002622EA"/>
    <w:rsid w:val="002626BA"/>
    <w:rsid w:val="002628CB"/>
    <w:rsid w:val="002638CA"/>
    <w:rsid w:val="00263CA4"/>
    <w:rsid w:val="002646E0"/>
    <w:rsid w:val="002649CE"/>
    <w:rsid w:val="00264B09"/>
    <w:rsid w:val="002650E8"/>
    <w:rsid w:val="00265491"/>
    <w:rsid w:val="0026589C"/>
    <w:rsid w:val="00266E16"/>
    <w:rsid w:val="00266E54"/>
    <w:rsid w:val="00267D50"/>
    <w:rsid w:val="00267F98"/>
    <w:rsid w:val="00270AC5"/>
    <w:rsid w:val="00270EEA"/>
    <w:rsid w:val="0027114E"/>
    <w:rsid w:val="00271D59"/>
    <w:rsid w:val="00271EDB"/>
    <w:rsid w:val="00272362"/>
    <w:rsid w:val="00273B1F"/>
    <w:rsid w:val="00274550"/>
    <w:rsid w:val="00274CB5"/>
    <w:rsid w:val="00274FBD"/>
    <w:rsid w:val="002754CD"/>
    <w:rsid w:val="00275E42"/>
    <w:rsid w:val="00275E95"/>
    <w:rsid w:val="00275FFC"/>
    <w:rsid w:val="002761EA"/>
    <w:rsid w:val="0027639C"/>
    <w:rsid w:val="00277059"/>
    <w:rsid w:val="002773AF"/>
    <w:rsid w:val="002778D4"/>
    <w:rsid w:val="00280052"/>
    <w:rsid w:val="002800D0"/>
    <w:rsid w:val="00280732"/>
    <w:rsid w:val="00280A1D"/>
    <w:rsid w:val="0028122E"/>
    <w:rsid w:val="0028124C"/>
    <w:rsid w:val="002819BC"/>
    <w:rsid w:val="00281B4C"/>
    <w:rsid w:val="00281E42"/>
    <w:rsid w:val="00282E92"/>
    <w:rsid w:val="00283360"/>
    <w:rsid w:val="00284966"/>
    <w:rsid w:val="00285846"/>
    <w:rsid w:val="002859EE"/>
    <w:rsid w:val="00285FF7"/>
    <w:rsid w:val="00286523"/>
    <w:rsid w:val="00286672"/>
    <w:rsid w:val="002867E7"/>
    <w:rsid w:val="00286B33"/>
    <w:rsid w:val="00287034"/>
    <w:rsid w:val="00287623"/>
    <w:rsid w:val="00287CB3"/>
    <w:rsid w:val="00292D13"/>
    <w:rsid w:val="00293656"/>
    <w:rsid w:val="0029368C"/>
    <w:rsid w:val="0029392E"/>
    <w:rsid w:val="00294485"/>
    <w:rsid w:val="00294B00"/>
    <w:rsid w:val="00294C63"/>
    <w:rsid w:val="002951C3"/>
    <w:rsid w:val="00295FBA"/>
    <w:rsid w:val="00296302"/>
    <w:rsid w:val="00296B5C"/>
    <w:rsid w:val="00296BE3"/>
    <w:rsid w:val="00297530"/>
    <w:rsid w:val="00297733"/>
    <w:rsid w:val="00297B59"/>
    <w:rsid w:val="002A0607"/>
    <w:rsid w:val="002A1418"/>
    <w:rsid w:val="002A195D"/>
    <w:rsid w:val="002A2DB9"/>
    <w:rsid w:val="002A2F2B"/>
    <w:rsid w:val="002A352E"/>
    <w:rsid w:val="002A3C68"/>
    <w:rsid w:val="002A3D2E"/>
    <w:rsid w:val="002A43E9"/>
    <w:rsid w:val="002A45C3"/>
    <w:rsid w:val="002A48DB"/>
    <w:rsid w:val="002A50B2"/>
    <w:rsid w:val="002A5326"/>
    <w:rsid w:val="002A5684"/>
    <w:rsid w:val="002A6048"/>
    <w:rsid w:val="002A686B"/>
    <w:rsid w:val="002A6C5E"/>
    <w:rsid w:val="002A735A"/>
    <w:rsid w:val="002A76B4"/>
    <w:rsid w:val="002A7BF9"/>
    <w:rsid w:val="002B0299"/>
    <w:rsid w:val="002B15BA"/>
    <w:rsid w:val="002B1A42"/>
    <w:rsid w:val="002B1CE6"/>
    <w:rsid w:val="002B2B4A"/>
    <w:rsid w:val="002B2FB1"/>
    <w:rsid w:val="002B30EE"/>
    <w:rsid w:val="002B3BD2"/>
    <w:rsid w:val="002B3D1F"/>
    <w:rsid w:val="002B4F3E"/>
    <w:rsid w:val="002B5217"/>
    <w:rsid w:val="002B5382"/>
    <w:rsid w:val="002B58A2"/>
    <w:rsid w:val="002B6D1A"/>
    <w:rsid w:val="002B7297"/>
    <w:rsid w:val="002B79AE"/>
    <w:rsid w:val="002B7B87"/>
    <w:rsid w:val="002B7BCC"/>
    <w:rsid w:val="002C0B13"/>
    <w:rsid w:val="002C16F2"/>
    <w:rsid w:val="002C1DDE"/>
    <w:rsid w:val="002C1FDD"/>
    <w:rsid w:val="002C207B"/>
    <w:rsid w:val="002C259F"/>
    <w:rsid w:val="002C2828"/>
    <w:rsid w:val="002C3C14"/>
    <w:rsid w:val="002C48FB"/>
    <w:rsid w:val="002C4E1E"/>
    <w:rsid w:val="002C51A6"/>
    <w:rsid w:val="002C7596"/>
    <w:rsid w:val="002C7A8A"/>
    <w:rsid w:val="002C7B95"/>
    <w:rsid w:val="002D0D5E"/>
    <w:rsid w:val="002D158D"/>
    <w:rsid w:val="002D1896"/>
    <w:rsid w:val="002D2313"/>
    <w:rsid w:val="002D2947"/>
    <w:rsid w:val="002D2A07"/>
    <w:rsid w:val="002D2B47"/>
    <w:rsid w:val="002D2C03"/>
    <w:rsid w:val="002D2FD4"/>
    <w:rsid w:val="002D3598"/>
    <w:rsid w:val="002D3C3E"/>
    <w:rsid w:val="002D42D5"/>
    <w:rsid w:val="002D43DE"/>
    <w:rsid w:val="002D45D9"/>
    <w:rsid w:val="002D465B"/>
    <w:rsid w:val="002D4E24"/>
    <w:rsid w:val="002D5373"/>
    <w:rsid w:val="002D5589"/>
    <w:rsid w:val="002D578A"/>
    <w:rsid w:val="002D586A"/>
    <w:rsid w:val="002D5D18"/>
    <w:rsid w:val="002D7F68"/>
    <w:rsid w:val="002E0660"/>
    <w:rsid w:val="002E0BA2"/>
    <w:rsid w:val="002E10E5"/>
    <w:rsid w:val="002E1860"/>
    <w:rsid w:val="002E1CC0"/>
    <w:rsid w:val="002E2974"/>
    <w:rsid w:val="002E2B21"/>
    <w:rsid w:val="002E2ED2"/>
    <w:rsid w:val="002E5251"/>
    <w:rsid w:val="002E6BE6"/>
    <w:rsid w:val="002E77FD"/>
    <w:rsid w:val="002F0D1D"/>
    <w:rsid w:val="002F1096"/>
    <w:rsid w:val="002F115C"/>
    <w:rsid w:val="002F1DAE"/>
    <w:rsid w:val="002F267A"/>
    <w:rsid w:val="002F2F87"/>
    <w:rsid w:val="002F3197"/>
    <w:rsid w:val="002F3EEC"/>
    <w:rsid w:val="002F418A"/>
    <w:rsid w:val="002F41B8"/>
    <w:rsid w:val="002F43AB"/>
    <w:rsid w:val="002F5F39"/>
    <w:rsid w:val="002F5F68"/>
    <w:rsid w:val="002F6DB1"/>
    <w:rsid w:val="002F72C4"/>
    <w:rsid w:val="002F7BE5"/>
    <w:rsid w:val="002F7F6D"/>
    <w:rsid w:val="00300000"/>
    <w:rsid w:val="00300D86"/>
    <w:rsid w:val="00303357"/>
    <w:rsid w:val="00303504"/>
    <w:rsid w:val="00303846"/>
    <w:rsid w:val="00303D7E"/>
    <w:rsid w:val="00303DD8"/>
    <w:rsid w:val="00305415"/>
    <w:rsid w:val="00305771"/>
    <w:rsid w:val="00305D17"/>
    <w:rsid w:val="003066BF"/>
    <w:rsid w:val="00306923"/>
    <w:rsid w:val="00307A48"/>
    <w:rsid w:val="003101C1"/>
    <w:rsid w:val="003102F7"/>
    <w:rsid w:val="003108DB"/>
    <w:rsid w:val="00310AC2"/>
    <w:rsid w:val="00310CA2"/>
    <w:rsid w:val="003112AC"/>
    <w:rsid w:val="00311323"/>
    <w:rsid w:val="00311B98"/>
    <w:rsid w:val="00312949"/>
    <w:rsid w:val="00312AC1"/>
    <w:rsid w:val="00312C48"/>
    <w:rsid w:val="00312FDA"/>
    <w:rsid w:val="00313084"/>
    <w:rsid w:val="00314190"/>
    <w:rsid w:val="00314EF6"/>
    <w:rsid w:val="00315937"/>
    <w:rsid w:val="00316478"/>
    <w:rsid w:val="00316544"/>
    <w:rsid w:val="00316715"/>
    <w:rsid w:val="00316E81"/>
    <w:rsid w:val="00317015"/>
    <w:rsid w:val="003173EF"/>
    <w:rsid w:val="00317C69"/>
    <w:rsid w:val="00320016"/>
    <w:rsid w:val="003200BC"/>
    <w:rsid w:val="00320251"/>
    <w:rsid w:val="00320407"/>
    <w:rsid w:val="00320435"/>
    <w:rsid w:val="0032048F"/>
    <w:rsid w:val="00320736"/>
    <w:rsid w:val="00320EF5"/>
    <w:rsid w:val="00320F46"/>
    <w:rsid w:val="0032143A"/>
    <w:rsid w:val="00321999"/>
    <w:rsid w:val="0032209A"/>
    <w:rsid w:val="0032292B"/>
    <w:rsid w:val="00322BDA"/>
    <w:rsid w:val="00322D6F"/>
    <w:rsid w:val="003230B9"/>
    <w:rsid w:val="00323278"/>
    <w:rsid w:val="0032366D"/>
    <w:rsid w:val="003238B8"/>
    <w:rsid w:val="00324015"/>
    <w:rsid w:val="0032467D"/>
    <w:rsid w:val="00325247"/>
    <w:rsid w:val="00325540"/>
    <w:rsid w:val="00326EE1"/>
    <w:rsid w:val="003307B2"/>
    <w:rsid w:val="00330BA7"/>
    <w:rsid w:val="00331187"/>
    <w:rsid w:val="003313C8"/>
    <w:rsid w:val="00332C1B"/>
    <w:rsid w:val="00332CAC"/>
    <w:rsid w:val="00332CF3"/>
    <w:rsid w:val="003343C1"/>
    <w:rsid w:val="0033441D"/>
    <w:rsid w:val="003347AF"/>
    <w:rsid w:val="003347EC"/>
    <w:rsid w:val="00334990"/>
    <w:rsid w:val="00334D5B"/>
    <w:rsid w:val="00335026"/>
    <w:rsid w:val="003352FF"/>
    <w:rsid w:val="00335EF4"/>
    <w:rsid w:val="00336932"/>
    <w:rsid w:val="00337380"/>
    <w:rsid w:val="00337700"/>
    <w:rsid w:val="00337B90"/>
    <w:rsid w:val="00337F42"/>
    <w:rsid w:val="00341028"/>
    <w:rsid w:val="00341853"/>
    <w:rsid w:val="00342265"/>
    <w:rsid w:val="0034245D"/>
    <w:rsid w:val="0034276A"/>
    <w:rsid w:val="003446B0"/>
    <w:rsid w:val="00344CB7"/>
    <w:rsid w:val="00345DA2"/>
    <w:rsid w:val="003465F2"/>
    <w:rsid w:val="003467BB"/>
    <w:rsid w:val="003467BE"/>
    <w:rsid w:val="00346B21"/>
    <w:rsid w:val="00347B3B"/>
    <w:rsid w:val="00347C08"/>
    <w:rsid w:val="00350156"/>
    <w:rsid w:val="00350D97"/>
    <w:rsid w:val="00350E1A"/>
    <w:rsid w:val="00350F47"/>
    <w:rsid w:val="00351472"/>
    <w:rsid w:val="00351B7B"/>
    <w:rsid w:val="00351FA0"/>
    <w:rsid w:val="00352645"/>
    <w:rsid w:val="00352702"/>
    <w:rsid w:val="0035378A"/>
    <w:rsid w:val="00353B04"/>
    <w:rsid w:val="00353C83"/>
    <w:rsid w:val="00354718"/>
    <w:rsid w:val="003549EE"/>
    <w:rsid w:val="00354BA3"/>
    <w:rsid w:val="0035524B"/>
    <w:rsid w:val="00355D54"/>
    <w:rsid w:val="00356451"/>
    <w:rsid w:val="003567C2"/>
    <w:rsid w:val="00356FCB"/>
    <w:rsid w:val="0035789C"/>
    <w:rsid w:val="00357B29"/>
    <w:rsid w:val="00361CDE"/>
    <w:rsid w:val="00362A5B"/>
    <w:rsid w:val="00362A79"/>
    <w:rsid w:val="00362B7F"/>
    <w:rsid w:val="00362DA9"/>
    <w:rsid w:val="00363050"/>
    <w:rsid w:val="003631BB"/>
    <w:rsid w:val="00363EB8"/>
    <w:rsid w:val="0036498B"/>
    <w:rsid w:val="00364F6D"/>
    <w:rsid w:val="00364FC4"/>
    <w:rsid w:val="003650CA"/>
    <w:rsid w:val="003651F7"/>
    <w:rsid w:val="00365A18"/>
    <w:rsid w:val="00365BD8"/>
    <w:rsid w:val="003661BC"/>
    <w:rsid w:val="0036629B"/>
    <w:rsid w:val="0036645D"/>
    <w:rsid w:val="00366508"/>
    <w:rsid w:val="00366C9F"/>
    <w:rsid w:val="00370300"/>
    <w:rsid w:val="00371412"/>
    <w:rsid w:val="003715E2"/>
    <w:rsid w:val="00371FCB"/>
    <w:rsid w:val="00372C2B"/>
    <w:rsid w:val="00373053"/>
    <w:rsid w:val="00373227"/>
    <w:rsid w:val="00373C49"/>
    <w:rsid w:val="0037449D"/>
    <w:rsid w:val="003748B3"/>
    <w:rsid w:val="00375003"/>
    <w:rsid w:val="0037585F"/>
    <w:rsid w:val="00375A60"/>
    <w:rsid w:val="003762EF"/>
    <w:rsid w:val="0037654D"/>
    <w:rsid w:val="00376AEB"/>
    <w:rsid w:val="003773EC"/>
    <w:rsid w:val="00377CC3"/>
    <w:rsid w:val="003805BD"/>
    <w:rsid w:val="00380BA9"/>
    <w:rsid w:val="00381265"/>
    <w:rsid w:val="00382386"/>
    <w:rsid w:val="00382821"/>
    <w:rsid w:val="00382DCF"/>
    <w:rsid w:val="00382F96"/>
    <w:rsid w:val="0038365C"/>
    <w:rsid w:val="003856D5"/>
    <w:rsid w:val="00385A97"/>
    <w:rsid w:val="0038610D"/>
    <w:rsid w:val="0038639E"/>
    <w:rsid w:val="00387034"/>
    <w:rsid w:val="0038735A"/>
    <w:rsid w:val="00387485"/>
    <w:rsid w:val="00387616"/>
    <w:rsid w:val="003878C7"/>
    <w:rsid w:val="00387D1C"/>
    <w:rsid w:val="0039084D"/>
    <w:rsid w:val="00390AAE"/>
    <w:rsid w:val="00390D5F"/>
    <w:rsid w:val="003913E2"/>
    <w:rsid w:val="00391BA0"/>
    <w:rsid w:val="0039478E"/>
    <w:rsid w:val="00394E07"/>
    <w:rsid w:val="00395D2C"/>
    <w:rsid w:val="0039602C"/>
    <w:rsid w:val="0039615C"/>
    <w:rsid w:val="00396ADF"/>
    <w:rsid w:val="00396AFA"/>
    <w:rsid w:val="003975B9"/>
    <w:rsid w:val="0039775D"/>
    <w:rsid w:val="00397AC4"/>
    <w:rsid w:val="00397FC1"/>
    <w:rsid w:val="003A0712"/>
    <w:rsid w:val="003A1322"/>
    <w:rsid w:val="003A1F42"/>
    <w:rsid w:val="003A20B9"/>
    <w:rsid w:val="003A2524"/>
    <w:rsid w:val="003A2915"/>
    <w:rsid w:val="003A34E6"/>
    <w:rsid w:val="003A39DF"/>
    <w:rsid w:val="003A3B47"/>
    <w:rsid w:val="003A47C0"/>
    <w:rsid w:val="003A4C62"/>
    <w:rsid w:val="003A61E8"/>
    <w:rsid w:val="003A6831"/>
    <w:rsid w:val="003A692C"/>
    <w:rsid w:val="003A6E25"/>
    <w:rsid w:val="003A70ED"/>
    <w:rsid w:val="003A78B2"/>
    <w:rsid w:val="003A7AB0"/>
    <w:rsid w:val="003B141C"/>
    <w:rsid w:val="003B1A66"/>
    <w:rsid w:val="003B1F8A"/>
    <w:rsid w:val="003B2DFF"/>
    <w:rsid w:val="003B2E60"/>
    <w:rsid w:val="003B3091"/>
    <w:rsid w:val="003B3101"/>
    <w:rsid w:val="003B32E4"/>
    <w:rsid w:val="003B357A"/>
    <w:rsid w:val="003B3599"/>
    <w:rsid w:val="003B5E2A"/>
    <w:rsid w:val="003B60C9"/>
    <w:rsid w:val="003B7EE2"/>
    <w:rsid w:val="003C095A"/>
    <w:rsid w:val="003C1246"/>
    <w:rsid w:val="003C14A4"/>
    <w:rsid w:val="003C182C"/>
    <w:rsid w:val="003C2199"/>
    <w:rsid w:val="003C2B7B"/>
    <w:rsid w:val="003C2D23"/>
    <w:rsid w:val="003C34F2"/>
    <w:rsid w:val="003C3DA2"/>
    <w:rsid w:val="003C4345"/>
    <w:rsid w:val="003C469C"/>
    <w:rsid w:val="003C5334"/>
    <w:rsid w:val="003C5FEE"/>
    <w:rsid w:val="003C63CA"/>
    <w:rsid w:val="003C63CC"/>
    <w:rsid w:val="003C77AE"/>
    <w:rsid w:val="003D0AA0"/>
    <w:rsid w:val="003D0BBA"/>
    <w:rsid w:val="003D15A3"/>
    <w:rsid w:val="003D18DD"/>
    <w:rsid w:val="003D231F"/>
    <w:rsid w:val="003D23EA"/>
    <w:rsid w:val="003D27CE"/>
    <w:rsid w:val="003D2895"/>
    <w:rsid w:val="003D3700"/>
    <w:rsid w:val="003D3776"/>
    <w:rsid w:val="003D3859"/>
    <w:rsid w:val="003D44D7"/>
    <w:rsid w:val="003D4C67"/>
    <w:rsid w:val="003D4EF7"/>
    <w:rsid w:val="003D566B"/>
    <w:rsid w:val="003D6757"/>
    <w:rsid w:val="003D6852"/>
    <w:rsid w:val="003D70BA"/>
    <w:rsid w:val="003E0277"/>
    <w:rsid w:val="003E1264"/>
    <w:rsid w:val="003E1B33"/>
    <w:rsid w:val="003E1F8E"/>
    <w:rsid w:val="003E216B"/>
    <w:rsid w:val="003E2972"/>
    <w:rsid w:val="003E4227"/>
    <w:rsid w:val="003E4FCE"/>
    <w:rsid w:val="003E59C6"/>
    <w:rsid w:val="003E5E9C"/>
    <w:rsid w:val="003E6540"/>
    <w:rsid w:val="003E67D8"/>
    <w:rsid w:val="003E6EB4"/>
    <w:rsid w:val="003E70BC"/>
    <w:rsid w:val="003E72AD"/>
    <w:rsid w:val="003E73EE"/>
    <w:rsid w:val="003E7C72"/>
    <w:rsid w:val="003E7EC5"/>
    <w:rsid w:val="003F02CB"/>
    <w:rsid w:val="003F0415"/>
    <w:rsid w:val="003F0ACD"/>
    <w:rsid w:val="003F0DC8"/>
    <w:rsid w:val="003F0F41"/>
    <w:rsid w:val="003F10FE"/>
    <w:rsid w:val="003F1102"/>
    <w:rsid w:val="003F1FBE"/>
    <w:rsid w:val="003F22A9"/>
    <w:rsid w:val="003F25AB"/>
    <w:rsid w:val="003F2A33"/>
    <w:rsid w:val="003F2E92"/>
    <w:rsid w:val="003F301F"/>
    <w:rsid w:val="003F3505"/>
    <w:rsid w:val="003F3655"/>
    <w:rsid w:val="003F37DC"/>
    <w:rsid w:val="003F3E19"/>
    <w:rsid w:val="003F44F5"/>
    <w:rsid w:val="003F499F"/>
    <w:rsid w:val="003F5B6E"/>
    <w:rsid w:val="003F5E8E"/>
    <w:rsid w:val="003F6F3C"/>
    <w:rsid w:val="004001E5"/>
    <w:rsid w:val="00400C0A"/>
    <w:rsid w:val="00401F14"/>
    <w:rsid w:val="00402A16"/>
    <w:rsid w:val="00402DF2"/>
    <w:rsid w:val="0040318E"/>
    <w:rsid w:val="0040329C"/>
    <w:rsid w:val="00403EE7"/>
    <w:rsid w:val="0040434D"/>
    <w:rsid w:val="0040472E"/>
    <w:rsid w:val="00404D08"/>
    <w:rsid w:val="0040528A"/>
    <w:rsid w:val="00405C28"/>
    <w:rsid w:val="00406C92"/>
    <w:rsid w:val="004070D0"/>
    <w:rsid w:val="00407ADA"/>
    <w:rsid w:val="00407EAC"/>
    <w:rsid w:val="004103FB"/>
    <w:rsid w:val="00410F76"/>
    <w:rsid w:val="00411034"/>
    <w:rsid w:val="004110F9"/>
    <w:rsid w:val="0041164E"/>
    <w:rsid w:val="0041202A"/>
    <w:rsid w:val="004129F8"/>
    <w:rsid w:val="00413425"/>
    <w:rsid w:val="0041502E"/>
    <w:rsid w:val="004150AF"/>
    <w:rsid w:val="004157DB"/>
    <w:rsid w:val="00415F3E"/>
    <w:rsid w:val="00415FD1"/>
    <w:rsid w:val="0041626C"/>
    <w:rsid w:val="0041640F"/>
    <w:rsid w:val="00416F86"/>
    <w:rsid w:val="00417604"/>
    <w:rsid w:val="004177E2"/>
    <w:rsid w:val="00417FC7"/>
    <w:rsid w:val="004200DA"/>
    <w:rsid w:val="00420221"/>
    <w:rsid w:val="00420EEF"/>
    <w:rsid w:val="00420FCD"/>
    <w:rsid w:val="0042168C"/>
    <w:rsid w:val="004219A5"/>
    <w:rsid w:val="00421D0F"/>
    <w:rsid w:val="00423C34"/>
    <w:rsid w:val="00423DA2"/>
    <w:rsid w:val="004242C2"/>
    <w:rsid w:val="004243C9"/>
    <w:rsid w:val="00425061"/>
    <w:rsid w:val="0042576B"/>
    <w:rsid w:val="004257FE"/>
    <w:rsid w:val="00425BC2"/>
    <w:rsid w:val="00426C11"/>
    <w:rsid w:val="00426EC4"/>
    <w:rsid w:val="0043043C"/>
    <w:rsid w:val="00430CDE"/>
    <w:rsid w:val="00430D86"/>
    <w:rsid w:val="00430F0C"/>
    <w:rsid w:val="004315DB"/>
    <w:rsid w:val="004316F4"/>
    <w:rsid w:val="004318D0"/>
    <w:rsid w:val="00431FAF"/>
    <w:rsid w:val="004327BC"/>
    <w:rsid w:val="00433018"/>
    <w:rsid w:val="004331AF"/>
    <w:rsid w:val="004332E2"/>
    <w:rsid w:val="004336EE"/>
    <w:rsid w:val="00433930"/>
    <w:rsid w:val="0043483A"/>
    <w:rsid w:val="00435596"/>
    <w:rsid w:val="00436572"/>
    <w:rsid w:val="0043790A"/>
    <w:rsid w:val="0044023D"/>
    <w:rsid w:val="0044030D"/>
    <w:rsid w:val="0044132A"/>
    <w:rsid w:val="00441D75"/>
    <w:rsid w:val="00442D15"/>
    <w:rsid w:val="004430C7"/>
    <w:rsid w:val="004435BB"/>
    <w:rsid w:val="00444901"/>
    <w:rsid w:val="00444CAA"/>
    <w:rsid w:val="004455AD"/>
    <w:rsid w:val="00445BBF"/>
    <w:rsid w:val="00445BE4"/>
    <w:rsid w:val="00446155"/>
    <w:rsid w:val="0044630E"/>
    <w:rsid w:val="00447086"/>
    <w:rsid w:val="00447524"/>
    <w:rsid w:val="00447B22"/>
    <w:rsid w:val="00447FD1"/>
    <w:rsid w:val="0045019D"/>
    <w:rsid w:val="00450A81"/>
    <w:rsid w:val="00451369"/>
    <w:rsid w:val="00451959"/>
    <w:rsid w:val="00451BD2"/>
    <w:rsid w:val="00451E10"/>
    <w:rsid w:val="00454098"/>
    <w:rsid w:val="004548D3"/>
    <w:rsid w:val="00454A61"/>
    <w:rsid w:val="00455499"/>
    <w:rsid w:val="00456135"/>
    <w:rsid w:val="004572BF"/>
    <w:rsid w:val="004607CC"/>
    <w:rsid w:val="004611ED"/>
    <w:rsid w:val="004619C7"/>
    <w:rsid w:val="00461CB5"/>
    <w:rsid w:val="00462AF7"/>
    <w:rsid w:val="00462B27"/>
    <w:rsid w:val="0046336D"/>
    <w:rsid w:val="004637D2"/>
    <w:rsid w:val="00463BC3"/>
    <w:rsid w:val="00463EDB"/>
    <w:rsid w:val="00464EF7"/>
    <w:rsid w:val="00464F0A"/>
    <w:rsid w:val="00465596"/>
    <w:rsid w:val="00465B13"/>
    <w:rsid w:val="00466DA7"/>
    <w:rsid w:val="00467B4F"/>
    <w:rsid w:val="00467D8D"/>
    <w:rsid w:val="00467EFC"/>
    <w:rsid w:val="0047032F"/>
    <w:rsid w:val="0047079B"/>
    <w:rsid w:val="00470A5D"/>
    <w:rsid w:val="0047156E"/>
    <w:rsid w:val="0047205F"/>
    <w:rsid w:val="004728AD"/>
    <w:rsid w:val="00472C81"/>
    <w:rsid w:val="00473D33"/>
    <w:rsid w:val="00473F31"/>
    <w:rsid w:val="00474FB4"/>
    <w:rsid w:val="004755D5"/>
    <w:rsid w:val="004758D2"/>
    <w:rsid w:val="00475B32"/>
    <w:rsid w:val="00475DF4"/>
    <w:rsid w:val="00475F5A"/>
    <w:rsid w:val="00476D07"/>
    <w:rsid w:val="00477AA4"/>
    <w:rsid w:val="00477DD0"/>
    <w:rsid w:val="004801FF"/>
    <w:rsid w:val="0048096A"/>
    <w:rsid w:val="00480C25"/>
    <w:rsid w:val="00481201"/>
    <w:rsid w:val="004814A4"/>
    <w:rsid w:val="00481B6B"/>
    <w:rsid w:val="004825C1"/>
    <w:rsid w:val="00482645"/>
    <w:rsid w:val="00482A62"/>
    <w:rsid w:val="00483A39"/>
    <w:rsid w:val="00484407"/>
    <w:rsid w:val="004845B4"/>
    <w:rsid w:val="00484AB6"/>
    <w:rsid w:val="004851AA"/>
    <w:rsid w:val="004858D1"/>
    <w:rsid w:val="004861BC"/>
    <w:rsid w:val="0048715C"/>
    <w:rsid w:val="00487791"/>
    <w:rsid w:val="00490960"/>
    <w:rsid w:val="00491198"/>
    <w:rsid w:val="00491320"/>
    <w:rsid w:val="00491745"/>
    <w:rsid w:val="00492094"/>
    <w:rsid w:val="0049262E"/>
    <w:rsid w:val="0049373F"/>
    <w:rsid w:val="00493E63"/>
    <w:rsid w:val="00494915"/>
    <w:rsid w:val="00494A48"/>
    <w:rsid w:val="00494E58"/>
    <w:rsid w:val="00495861"/>
    <w:rsid w:val="00495AFD"/>
    <w:rsid w:val="004966A1"/>
    <w:rsid w:val="00496D6B"/>
    <w:rsid w:val="00497856"/>
    <w:rsid w:val="004A000E"/>
    <w:rsid w:val="004A0BDA"/>
    <w:rsid w:val="004A0D1E"/>
    <w:rsid w:val="004A0EFF"/>
    <w:rsid w:val="004A1F25"/>
    <w:rsid w:val="004A29E4"/>
    <w:rsid w:val="004A2BA7"/>
    <w:rsid w:val="004A2EF8"/>
    <w:rsid w:val="004A33DD"/>
    <w:rsid w:val="004A3CAF"/>
    <w:rsid w:val="004A3D7A"/>
    <w:rsid w:val="004A3EC9"/>
    <w:rsid w:val="004A4C48"/>
    <w:rsid w:val="004A52C5"/>
    <w:rsid w:val="004A52D1"/>
    <w:rsid w:val="004A5866"/>
    <w:rsid w:val="004A6B26"/>
    <w:rsid w:val="004A742C"/>
    <w:rsid w:val="004A743C"/>
    <w:rsid w:val="004A7902"/>
    <w:rsid w:val="004A7D22"/>
    <w:rsid w:val="004A7EF5"/>
    <w:rsid w:val="004B07D6"/>
    <w:rsid w:val="004B0834"/>
    <w:rsid w:val="004B1733"/>
    <w:rsid w:val="004B1744"/>
    <w:rsid w:val="004B175D"/>
    <w:rsid w:val="004B1B39"/>
    <w:rsid w:val="004B1F7A"/>
    <w:rsid w:val="004B24E3"/>
    <w:rsid w:val="004B2551"/>
    <w:rsid w:val="004B27CD"/>
    <w:rsid w:val="004B2B12"/>
    <w:rsid w:val="004B302F"/>
    <w:rsid w:val="004B35B4"/>
    <w:rsid w:val="004B464D"/>
    <w:rsid w:val="004B4C60"/>
    <w:rsid w:val="004B5694"/>
    <w:rsid w:val="004B5743"/>
    <w:rsid w:val="004B6443"/>
    <w:rsid w:val="004B6844"/>
    <w:rsid w:val="004B6995"/>
    <w:rsid w:val="004B7108"/>
    <w:rsid w:val="004B71D4"/>
    <w:rsid w:val="004C0BEA"/>
    <w:rsid w:val="004C0F9B"/>
    <w:rsid w:val="004C112A"/>
    <w:rsid w:val="004C164A"/>
    <w:rsid w:val="004C25DA"/>
    <w:rsid w:val="004C32E9"/>
    <w:rsid w:val="004C439C"/>
    <w:rsid w:val="004C5058"/>
    <w:rsid w:val="004C52DA"/>
    <w:rsid w:val="004C5301"/>
    <w:rsid w:val="004C566E"/>
    <w:rsid w:val="004C579C"/>
    <w:rsid w:val="004C6020"/>
    <w:rsid w:val="004C63E7"/>
    <w:rsid w:val="004C68DF"/>
    <w:rsid w:val="004C7EFE"/>
    <w:rsid w:val="004D0440"/>
    <w:rsid w:val="004D0588"/>
    <w:rsid w:val="004D158B"/>
    <w:rsid w:val="004D1A3B"/>
    <w:rsid w:val="004D1ADF"/>
    <w:rsid w:val="004D1BE8"/>
    <w:rsid w:val="004D2012"/>
    <w:rsid w:val="004D20F5"/>
    <w:rsid w:val="004D24DF"/>
    <w:rsid w:val="004D2C83"/>
    <w:rsid w:val="004D2F89"/>
    <w:rsid w:val="004D322A"/>
    <w:rsid w:val="004D3333"/>
    <w:rsid w:val="004D3A96"/>
    <w:rsid w:val="004D400F"/>
    <w:rsid w:val="004D4238"/>
    <w:rsid w:val="004D4308"/>
    <w:rsid w:val="004D4378"/>
    <w:rsid w:val="004D4962"/>
    <w:rsid w:val="004D4E4C"/>
    <w:rsid w:val="004D4F14"/>
    <w:rsid w:val="004D5E9A"/>
    <w:rsid w:val="004D67F9"/>
    <w:rsid w:val="004D6894"/>
    <w:rsid w:val="004D6FB2"/>
    <w:rsid w:val="004D7936"/>
    <w:rsid w:val="004D7CE2"/>
    <w:rsid w:val="004E021E"/>
    <w:rsid w:val="004E0923"/>
    <w:rsid w:val="004E0DE4"/>
    <w:rsid w:val="004E1377"/>
    <w:rsid w:val="004E199C"/>
    <w:rsid w:val="004E1FD3"/>
    <w:rsid w:val="004E2D7C"/>
    <w:rsid w:val="004E2F87"/>
    <w:rsid w:val="004E379C"/>
    <w:rsid w:val="004E3905"/>
    <w:rsid w:val="004E39B4"/>
    <w:rsid w:val="004E4273"/>
    <w:rsid w:val="004E46A8"/>
    <w:rsid w:val="004E4CCF"/>
    <w:rsid w:val="004E5298"/>
    <w:rsid w:val="004E5B97"/>
    <w:rsid w:val="004E672C"/>
    <w:rsid w:val="004E684F"/>
    <w:rsid w:val="004F043E"/>
    <w:rsid w:val="004F14AA"/>
    <w:rsid w:val="004F17AE"/>
    <w:rsid w:val="004F1C8A"/>
    <w:rsid w:val="004F2390"/>
    <w:rsid w:val="004F2BF6"/>
    <w:rsid w:val="004F3CFD"/>
    <w:rsid w:val="004F470D"/>
    <w:rsid w:val="004F4B8E"/>
    <w:rsid w:val="004F5684"/>
    <w:rsid w:val="004F56D2"/>
    <w:rsid w:val="004F575D"/>
    <w:rsid w:val="004F5BE1"/>
    <w:rsid w:val="004F5C71"/>
    <w:rsid w:val="004F7583"/>
    <w:rsid w:val="004F75F5"/>
    <w:rsid w:val="004F7878"/>
    <w:rsid w:val="0050031F"/>
    <w:rsid w:val="00500C1B"/>
    <w:rsid w:val="00502AEC"/>
    <w:rsid w:val="00502BAB"/>
    <w:rsid w:val="005034A4"/>
    <w:rsid w:val="00503AC3"/>
    <w:rsid w:val="00504045"/>
    <w:rsid w:val="005049D7"/>
    <w:rsid w:val="00504B54"/>
    <w:rsid w:val="00504D1D"/>
    <w:rsid w:val="005053ED"/>
    <w:rsid w:val="0050590B"/>
    <w:rsid w:val="00505FF2"/>
    <w:rsid w:val="00506216"/>
    <w:rsid w:val="005069D2"/>
    <w:rsid w:val="00506A0B"/>
    <w:rsid w:val="00506E80"/>
    <w:rsid w:val="005071F4"/>
    <w:rsid w:val="00507FEF"/>
    <w:rsid w:val="00511221"/>
    <w:rsid w:val="00511C0B"/>
    <w:rsid w:val="005121E7"/>
    <w:rsid w:val="00512E17"/>
    <w:rsid w:val="0051318E"/>
    <w:rsid w:val="00514684"/>
    <w:rsid w:val="00514699"/>
    <w:rsid w:val="00514F8D"/>
    <w:rsid w:val="005150D0"/>
    <w:rsid w:val="00515CE8"/>
    <w:rsid w:val="005171BA"/>
    <w:rsid w:val="005172FB"/>
    <w:rsid w:val="005179F3"/>
    <w:rsid w:val="00517D2F"/>
    <w:rsid w:val="00520592"/>
    <w:rsid w:val="005211C1"/>
    <w:rsid w:val="0052157D"/>
    <w:rsid w:val="00521BFD"/>
    <w:rsid w:val="0052227E"/>
    <w:rsid w:val="0052236F"/>
    <w:rsid w:val="00524230"/>
    <w:rsid w:val="0052428B"/>
    <w:rsid w:val="00524D51"/>
    <w:rsid w:val="00526621"/>
    <w:rsid w:val="00530673"/>
    <w:rsid w:val="00530A86"/>
    <w:rsid w:val="00531EE9"/>
    <w:rsid w:val="005322D4"/>
    <w:rsid w:val="00532E94"/>
    <w:rsid w:val="0053326F"/>
    <w:rsid w:val="005333B6"/>
    <w:rsid w:val="00534913"/>
    <w:rsid w:val="00534E72"/>
    <w:rsid w:val="00534EA4"/>
    <w:rsid w:val="00535498"/>
    <w:rsid w:val="00535AA1"/>
    <w:rsid w:val="00535CFA"/>
    <w:rsid w:val="0053609C"/>
    <w:rsid w:val="005362F7"/>
    <w:rsid w:val="0053677A"/>
    <w:rsid w:val="00536898"/>
    <w:rsid w:val="00536A91"/>
    <w:rsid w:val="00536F69"/>
    <w:rsid w:val="005372F7"/>
    <w:rsid w:val="00537AF8"/>
    <w:rsid w:val="00537B0C"/>
    <w:rsid w:val="00537B44"/>
    <w:rsid w:val="00540279"/>
    <w:rsid w:val="00540968"/>
    <w:rsid w:val="005414D7"/>
    <w:rsid w:val="00541BB6"/>
    <w:rsid w:val="00541C4E"/>
    <w:rsid w:val="00542D23"/>
    <w:rsid w:val="005440C8"/>
    <w:rsid w:val="0054448E"/>
    <w:rsid w:val="005456AE"/>
    <w:rsid w:val="00546490"/>
    <w:rsid w:val="00546694"/>
    <w:rsid w:val="00546AF2"/>
    <w:rsid w:val="00547090"/>
    <w:rsid w:val="005471E0"/>
    <w:rsid w:val="005477F2"/>
    <w:rsid w:val="005479AF"/>
    <w:rsid w:val="00547B36"/>
    <w:rsid w:val="00551220"/>
    <w:rsid w:val="00551A13"/>
    <w:rsid w:val="00551A19"/>
    <w:rsid w:val="00552363"/>
    <w:rsid w:val="00554B61"/>
    <w:rsid w:val="0055590C"/>
    <w:rsid w:val="0055631F"/>
    <w:rsid w:val="00556DAD"/>
    <w:rsid w:val="005574BE"/>
    <w:rsid w:val="005574F9"/>
    <w:rsid w:val="005577E7"/>
    <w:rsid w:val="005600DE"/>
    <w:rsid w:val="005605A0"/>
    <w:rsid w:val="005618D7"/>
    <w:rsid w:val="0056228C"/>
    <w:rsid w:val="0056280B"/>
    <w:rsid w:val="0056293B"/>
    <w:rsid w:val="00562BED"/>
    <w:rsid w:val="0056369A"/>
    <w:rsid w:val="005636A3"/>
    <w:rsid w:val="00563F4A"/>
    <w:rsid w:val="00564187"/>
    <w:rsid w:val="00564676"/>
    <w:rsid w:val="0056487F"/>
    <w:rsid w:val="00564CCF"/>
    <w:rsid w:val="00565174"/>
    <w:rsid w:val="0056570C"/>
    <w:rsid w:val="00566C48"/>
    <w:rsid w:val="00567219"/>
    <w:rsid w:val="0056755C"/>
    <w:rsid w:val="0056770E"/>
    <w:rsid w:val="00567891"/>
    <w:rsid w:val="00571BB0"/>
    <w:rsid w:val="005724C9"/>
    <w:rsid w:val="00574108"/>
    <w:rsid w:val="00574A4D"/>
    <w:rsid w:val="00574FF6"/>
    <w:rsid w:val="005752C3"/>
    <w:rsid w:val="00575327"/>
    <w:rsid w:val="0057574E"/>
    <w:rsid w:val="00576083"/>
    <w:rsid w:val="00576127"/>
    <w:rsid w:val="00576C75"/>
    <w:rsid w:val="00576FE3"/>
    <w:rsid w:val="0057711D"/>
    <w:rsid w:val="0057791A"/>
    <w:rsid w:val="00577F5A"/>
    <w:rsid w:val="00580508"/>
    <w:rsid w:val="0058075D"/>
    <w:rsid w:val="00581942"/>
    <w:rsid w:val="00581C08"/>
    <w:rsid w:val="00582454"/>
    <w:rsid w:val="00582FD0"/>
    <w:rsid w:val="005832AB"/>
    <w:rsid w:val="005834E7"/>
    <w:rsid w:val="00583958"/>
    <w:rsid w:val="00583A70"/>
    <w:rsid w:val="00583DC0"/>
    <w:rsid w:val="0058448D"/>
    <w:rsid w:val="00584596"/>
    <w:rsid w:val="00584D45"/>
    <w:rsid w:val="005854B1"/>
    <w:rsid w:val="00585641"/>
    <w:rsid w:val="00585DCD"/>
    <w:rsid w:val="00587309"/>
    <w:rsid w:val="00587E1C"/>
    <w:rsid w:val="005900BD"/>
    <w:rsid w:val="00590169"/>
    <w:rsid w:val="0059046E"/>
    <w:rsid w:val="005904A3"/>
    <w:rsid w:val="005912E3"/>
    <w:rsid w:val="00593A59"/>
    <w:rsid w:val="00593B7E"/>
    <w:rsid w:val="00594193"/>
    <w:rsid w:val="0059483D"/>
    <w:rsid w:val="005953DB"/>
    <w:rsid w:val="0059597B"/>
    <w:rsid w:val="00595B55"/>
    <w:rsid w:val="00596000"/>
    <w:rsid w:val="0059601D"/>
    <w:rsid w:val="0059636D"/>
    <w:rsid w:val="005A038D"/>
    <w:rsid w:val="005A1658"/>
    <w:rsid w:val="005A18C4"/>
    <w:rsid w:val="005A1EC5"/>
    <w:rsid w:val="005A247B"/>
    <w:rsid w:val="005A29B3"/>
    <w:rsid w:val="005A2B71"/>
    <w:rsid w:val="005A3589"/>
    <w:rsid w:val="005A3B4D"/>
    <w:rsid w:val="005A4242"/>
    <w:rsid w:val="005A48C4"/>
    <w:rsid w:val="005A4E55"/>
    <w:rsid w:val="005A508C"/>
    <w:rsid w:val="005A7741"/>
    <w:rsid w:val="005A7AD6"/>
    <w:rsid w:val="005A7ADE"/>
    <w:rsid w:val="005A7B85"/>
    <w:rsid w:val="005A7FA7"/>
    <w:rsid w:val="005B0228"/>
    <w:rsid w:val="005B078A"/>
    <w:rsid w:val="005B0CCE"/>
    <w:rsid w:val="005B2A53"/>
    <w:rsid w:val="005B2A95"/>
    <w:rsid w:val="005B2B01"/>
    <w:rsid w:val="005B2EE4"/>
    <w:rsid w:val="005B30EE"/>
    <w:rsid w:val="005B3668"/>
    <w:rsid w:val="005B394A"/>
    <w:rsid w:val="005B39B8"/>
    <w:rsid w:val="005B3AC0"/>
    <w:rsid w:val="005B40DC"/>
    <w:rsid w:val="005B4320"/>
    <w:rsid w:val="005B484B"/>
    <w:rsid w:val="005B4A7B"/>
    <w:rsid w:val="005B4A8C"/>
    <w:rsid w:val="005B4C16"/>
    <w:rsid w:val="005B4EC6"/>
    <w:rsid w:val="005B4FE3"/>
    <w:rsid w:val="005B5A70"/>
    <w:rsid w:val="005B69BD"/>
    <w:rsid w:val="005B6A59"/>
    <w:rsid w:val="005B7B29"/>
    <w:rsid w:val="005C0402"/>
    <w:rsid w:val="005C0584"/>
    <w:rsid w:val="005C07C2"/>
    <w:rsid w:val="005C088A"/>
    <w:rsid w:val="005C0CE4"/>
    <w:rsid w:val="005C0D8E"/>
    <w:rsid w:val="005C106C"/>
    <w:rsid w:val="005C1353"/>
    <w:rsid w:val="005C199A"/>
    <w:rsid w:val="005C1CFA"/>
    <w:rsid w:val="005C2BBF"/>
    <w:rsid w:val="005C2F31"/>
    <w:rsid w:val="005C311B"/>
    <w:rsid w:val="005C3953"/>
    <w:rsid w:val="005C396C"/>
    <w:rsid w:val="005C39A0"/>
    <w:rsid w:val="005C4B67"/>
    <w:rsid w:val="005C4FC4"/>
    <w:rsid w:val="005C595B"/>
    <w:rsid w:val="005C6148"/>
    <w:rsid w:val="005C61C4"/>
    <w:rsid w:val="005C689B"/>
    <w:rsid w:val="005C6D97"/>
    <w:rsid w:val="005C6FBC"/>
    <w:rsid w:val="005C709F"/>
    <w:rsid w:val="005C7B11"/>
    <w:rsid w:val="005D08B6"/>
    <w:rsid w:val="005D0EB2"/>
    <w:rsid w:val="005D0FED"/>
    <w:rsid w:val="005D1974"/>
    <w:rsid w:val="005D1A88"/>
    <w:rsid w:val="005D249B"/>
    <w:rsid w:val="005D2557"/>
    <w:rsid w:val="005D2BF9"/>
    <w:rsid w:val="005D30E6"/>
    <w:rsid w:val="005D38A6"/>
    <w:rsid w:val="005D3FA8"/>
    <w:rsid w:val="005D4A9E"/>
    <w:rsid w:val="005D5243"/>
    <w:rsid w:val="005D534C"/>
    <w:rsid w:val="005D57EA"/>
    <w:rsid w:val="005D5895"/>
    <w:rsid w:val="005D5E39"/>
    <w:rsid w:val="005D5E4F"/>
    <w:rsid w:val="005D6758"/>
    <w:rsid w:val="005D6C35"/>
    <w:rsid w:val="005D6FD3"/>
    <w:rsid w:val="005D7F5A"/>
    <w:rsid w:val="005E0764"/>
    <w:rsid w:val="005E0D0F"/>
    <w:rsid w:val="005E1C56"/>
    <w:rsid w:val="005E1E41"/>
    <w:rsid w:val="005E2353"/>
    <w:rsid w:val="005E266A"/>
    <w:rsid w:val="005E2B89"/>
    <w:rsid w:val="005E3AB0"/>
    <w:rsid w:val="005E3B55"/>
    <w:rsid w:val="005E419C"/>
    <w:rsid w:val="005E5DBF"/>
    <w:rsid w:val="005E63AF"/>
    <w:rsid w:val="005E6418"/>
    <w:rsid w:val="005E69CC"/>
    <w:rsid w:val="005E6E64"/>
    <w:rsid w:val="005E71A7"/>
    <w:rsid w:val="005E7290"/>
    <w:rsid w:val="005E74C6"/>
    <w:rsid w:val="005E7636"/>
    <w:rsid w:val="005E76B6"/>
    <w:rsid w:val="005E77F3"/>
    <w:rsid w:val="005E7A00"/>
    <w:rsid w:val="005F05B3"/>
    <w:rsid w:val="005F116B"/>
    <w:rsid w:val="005F1992"/>
    <w:rsid w:val="005F25F3"/>
    <w:rsid w:val="005F2CBB"/>
    <w:rsid w:val="005F30F0"/>
    <w:rsid w:val="005F4213"/>
    <w:rsid w:val="005F4BD6"/>
    <w:rsid w:val="005F4F4D"/>
    <w:rsid w:val="005F4F8B"/>
    <w:rsid w:val="005F50F7"/>
    <w:rsid w:val="005F5A3E"/>
    <w:rsid w:val="005F61A7"/>
    <w:rsid w:val="005F67B0"/>
    <w:rsid w:val="005F6835"/>
    <w:rsid w:val="005F6C9C"/>
    <w:rsid w:val="005F6E0B"/>
    <w:rsid w:val="006005B3"/>
    <w:rsid w:val="006009C6"/>
    <w:rsid w:val="00600B42"/>
    <w:rsid w:val="00600C9D"/>
    <w:rsid w:val="006018F5"/>
    <w:rsid w:val="00602913"/>
    <w:rsid w:val="00603E3C"/>
    <w:rsid w:val="00604333"/>
    <w:rsid w:val="00604A72"/>
    <w:rsid w:val="00604B76"/>
    <w:rsid w:val="00604F0A"/>
    <w:rsid w:val="006051BB"/>
    <w:rsid w:val="00605297"/>
    <w:rsid w:val="0060540F"/>
    <w:rsid w:val="0060559B"/>
    <w:rsid w:val="00605890"/>
    <w:rsid w:val="006079B8"/>
    <w:rsid w:val="00607DC3"/>
    <w:rsid w:val="006106DE"/>
    <w:rsid w:val="0061072B"/>
    <w:rsid w:val="0061101F"/>
    <w:rsid w:val="00611ABD"/>
    <w:rsid w:val="006128BE"/>
    <w:rsid w:val="0061303D"/>
    <w:rsid w:val="0061338F"/>
    <w:rsid w:val="00614043"/>
    <w:rsid w:val="006142BE"/>
    <w:rsid w:val="00614743"/>
    <w:rsid w:val="00615125"/>
    <w:rsid w:val="00615A6F"/>
    <w:rsid w:val="00615FAD"/>
    <w:rsid w:val="00616682"/>
    <w:rsid w:val="006167CF"/>
    <w:rsid w:val="00616ACF"/>
    <w:rsid w:val="00617269"/>
    <w:rsid w:val="00617588"/>
    <w:rsid w:val="00617A6B"/>
    <w:rsid w:val="00617AEA"/>
    <w:rsid w:val="00617EF3"/>
    <w:rsid w:val="00617F69"/>
    <w:rsid w:val="00621173"/>
    <w:rsid w:val="006219CB"/>
    <w:rsid w:val="00621E66"/>
    <w:rsid w:val="00621F09"/>
    <w:rsid w:val="00622A23"/>
    <w:rsid w:val="00622CFF"/>
    <w:rsid w:val="00624E01"/>
    <w:rsid w:val="00625973"/>
    <w:rsid w:val="00625B58"/>
    <w:rsid w:val="006274AB"/>
    <w:rsid w:val="00627947"/>
    <w:rsid w:val="00627B30"/>
    <w:rsid w:val="00627F84"/>
    <w:rsid w:val="00627FC9"/>
    <w:rsid w:val="006300B3"/>
    <w:rsid w:val="006303D9"/>
    <w:rsid w:val="0063085F"/>
    <w:rsid w:val="00630F25"/>
    <w:rsid w:val="00631B6E"/>
    <w:rsid w:val="00632413"/>
    <w:rsid w:val="00632C85"/>
    <w:rsid w:val="00632D69"/>
    <w:rsid w:val="0063436F"/>
    <w:rsid w:val="006344F0"/>
    <w:rsid w:val="00635F88"/>
    <w:rsid w:val="00635FB8"/>
    <w:rsid w:val="00636303"/>
    <w:rsid w:val="0063687C"/>
    <w:rsid w:val="00636A6A"/>
    <w:rsid w:val="006372F7"/>
    <w:rsid w:val="0064037F"/>
    <w:rsid w:val="00640F6C"/>
    <w:rsid w:val="00641575"/>
    <w:rsid w:val="006419AB"/>
    <w:rsid w:val="00641AE3"/>
    <w:rsid w:val="00641C14"/>
    <w:rsid w:val="00641DE9"/>
    <w:rsid w:val="00641E41"/>
    <w:rsid w:val="00642CF3"/>
    <w:rsid w:val="00642DAB"/>
    <w:rsid w:val="00643099"/>
    <w:rsid w:val="0064332F"/>
    <w:rsid w:val="006434BE"/>
    <w:rsid w:val="00643C3A"/>
    <w:rsid w:val="00644624"/>
    <w:rsid w:val="00644FC3"/>
    <w:rsid w:val="00645135"/>
    <w:rsid w:val="006451A3"/>
    <w:rsid w:val="0064536B"/>
    <w:rsid w:val="00645974"/>
    <w:rsid w:val="00645D00"/>
    <w:rsid w:val="00645FAF"/>
    <w:rsid w:val="00646641"/>
    <w:rsid w:val="006468DC"/>
    <w:rsid w:val="006472FE"/>
    <w:rsid w:val="006508C7"/>
    <w:rsid w:val="006508E7"/>
    <w:rsid w:val="00650D56"/>
    <w:rsid w:val="00652439"/>
    <w:rsid w:val="00653C1E"/>
    <w:rsid w:val="0065532B"/>
    <w:rsid w:val="0065604D"/>
    <w:rsid w:val="00656FC6"/>
    <w:rsid w:val="006579AA"/>
    <w:rsid w:val="00657A78"/>
    <w:rsid w:val="0066106B"/>
    <w:rsid w:val="006612C5"/>
    <w:rsid w:val="006613CC"/>
    <w:rsid w:val="00661CB5"/>
    <w:rsid w:val="00661D1B"/>
    <w:rsid w:val="00662442"/>
    <w:rsid w:val="00662DEE"/>
    <w:rsid w:val="0066344A"/>
    <w:rsid w:val="00664C04"/>
    <w:rsid w:val="0066502C"/>
    <w:rsid w:val="00665776"/>
    <w:rsid w:val="00665FB1"/>
    <w:rsid w:val="00666ACD"/>
    <w:rsid w:val="0066724B"/>
    <w:rsid w:val="0066739A"/>
    <w:rsid w:val="00667A3E"/>
    <w:rsid w:val="00667F89"/>
    <w:rsid w:val="0067083F"/>
    <w:rsid w:val="00670DF0"/>
    <w:rsid w:val="00671114"/>
    <w:rsid w:val="006713FE"/>
    <w:rsid w:val="0067156A"/>
    <w:rsid w:val="006719D0"/>
    <w:rsid w:val="00671D5D"/>
    <w:rsid w:val="0067250F"/>
    <w:rsid w:val="006732C6"/>
    <w:rsid w:val="0067375A"/>
    <w:rsid w:val="006744CD"/>
    <w:rsid w:val="00674920"/>
    <w:rsid w:val="0067518B"/>
    <w:rsid w:val="006751D8"/>
    <w:rsid w:val="0067556E"/>
    <w:rsid w:val="006757F5"/>
    <w:rsid w:val="00676727"/>
    <w:rsid w:val="00676BF3"/>
    <w:rsid w:val="006772E6"/>
    <w:rsid w:val="006778E7"/>
    <w:rsid w:val="00680284"/>
    <w:rsid w:val="0068142E"/>
    <w:rsid w:val="006818F2"/>
    <w:rsid w:val="006819AD"/>
    <w:rsid w:val="006825AE"/>
    <w:rsid w:val="00682E42"/>
    <w:rsid w:val="00683247"/>
    <w:rsid w:val="00683996"/>
    <w:rsid w:val="00683D20"/>
    <w:rsid w:val="0068471C"/>
    <w:rsid w:val="00684968"/>
    <w:rsid w:val="00684975"/>
    <w:rsid w:val="00685A10"/>
    <w:rsid w:val="00685D29"/>
    <w:rsid w:val="00685E23"/>
    <w:rsid w:val="00686166"/>
    <w:rsid w:val="006869EC"/>
    <w:rsid w:val="006873D3"/>
    <w:rsid w:val="00687E00"/>
    <w:rsid w:val="006908B4"/>
    <w:rsid w:val="0069095C"/>
    <w:rsid w:val="00690EC2"/>
    <w:rsid w:val="00691D99"/>
    <w:rsid w:val="00693190"/>
    <w:rsid w:val="00693DBD"/>
    <w:rsid w:val="006946E2"/>
    <w:rsid w:val="00694701"/>
    <w:rsid w:val="00694E9D"/>
    <w:rsid w:val="006951F7"/>
    <w:rsid w:val="006958BD"/>
    <w:rsid w:val="00695DBC"/>
    <w:rsid w:val="00695E9E"/>
    <w:rsid w:val="00695EE9"/>
    <w:rsid w:val="00696730"/>
    <w:rsid w:val="00696749"/>
    <w:rsid w:val="006967A9"/>
    <w:rsid w:val="00696AF8"/>
    <w:rsid w:val="00697403"/>
    <w:rsid w:val="00697AE8"/>
    <w:rsid w:val="00697CC0"/>
    <w:rsid w:val="00697FA4"/>
    <w:rsid w:val="006A037D"/>
    <w:rsid w:val="006A0517"/>
    <w:rsid w:val="006A06BC"/>
    <w:rsid w:val="006A0B8F"/>
    <w:rsid w:val="006A0F63"/>
    <w:rsid w:val="006A15E8"/>
    <w:rsid w:val="006A1CE0"/>
    <w:rsid w:val="006A1E50"/>
    <w:rsid w:val="006A3A18"/>
    <w:rsid w:val="006A456C"/>
    <w:rsid w:val="006A4704"/>
    <w:rsid w:val="006A4AEF"/>
    <w:rsid w:val="006A4B24"/>
    <w:rsid w:val="006A6A25"/>
    <w:rsid w:val="006A6A46"/>
    <w:rsid w:val="006A6C53"/>
    <w:rsid w:val="006A72C8"/>
    <w:rsid w:val="006A73A5"/>
    <w:rsid w:val="006B013B"/>
    <w:rsid w:val="006B044E"/>
    <w:rsid w:val="006B04E5"/>
    <w:rsid w:val="006B0F4D"/>
    <w:rsid w:val="006B11D7"/>
    <w:rsid w:val="006B2251"/>
    <w:rsid w:val="006B28BE"/>
    <w:rsid w:val="006B2C0C"/>
    <w:rsid w:val="006B32A1"/>
    <w:rsid w:val="006B378E"/>
    <w:rsid w:val="006B3A0D"/>
    <w:rsid w:val="006B3BEB"/>
    <w:rsid w:val="006B452E"/>
    <w:rsid w:val="006B4C39"/>
    <w:rsid w:val="006B4E67"/>
    <w:rsid w:val="006B59D0"/>
    <w:rsid w:val="006B6092"/>
    <w:rsid w:val="006B6B2D"/>
    <w:rsid w:val="006B747C"/>
    <w:rsid w:val="006B76EA"/>
    <w:rsid w:val="006C0224"/>
    <w:rsid w:val="006C0FEE"/>
    <w:rsid w:val="006C11EC"/>
    <w:rsid w:val="006C1E04"/>
    <w:rsid w:val="006C229A"/>
    <w:rsid w:val="006C27FD"/>
    <w:rsid w:val="006C2D6E"/>
    <w:rsid w:val="006C2D90"/>
    <w:rsid w:val="006C2DE1"/>
    <w:rsid w:val="006C2F69"/>
    <w:rsid w:val="006C38E7"/>
    <w:rsid w:val="006C3BDB"/>
    <w:rsid w:val="006C477D"/>
    <w:rsid w:val="006C4988"/>
    <w:rsid w:val="006C4AAB"/>
    <w:rsid w:val="006C4B08"/>
    <w:rsid w:val="006C5236"/>
    <w:rsid w:val="006C54A4"/>
    <w:rsid w:val="006C61C6"/>
    <w:rsid w:val="006C648E"/>
    <w:rsid w:val="006C68CC"/>
    <w:rsid w:val="006C6CFE"/>
    <w:rsid w:val="006C6E47"/>
    <w:rsid w:val="006C7757"/>
    <w:rsid w:val="006C7F99"/>
    <w:rsid w:val="006D030C"/>
    <w:rsid w:val="006D0595"/>
    <w:rsid w:val="006D0F45"/>
    <w:rsid w:val="006D12D2"/>
    <w:rsid w:val="006D14FF"/>
    <w:rsid w:val="006D1AFF"/>
    <w:rsid w:val="006D2002"/>
    <w:rsid w:val="006D268D"/>
    <w:rsid w:val="006D3821"/>
    <w:rsid w:val="006D3C1E"/>
    <w:rsid w:val="006D4560"/>
    <w:rsid w:val="006D4A4F"/>
    <w:rsid w:val="006D52E8"/>
    <w:rsid w:val="006D5938"/>
    <w:rsid w:val="006D5A62"/>
    <w:rsid w:val="006D5BB0"/>
    <w:rsid w:val="006D633E"/>
    <w:rsid w:val="006D67F5"/>
    <w:rsid w:val="006E077B"/>
    <w:rsid w:val="006E0C74"/>
    <w:rsid w:val="006E0F9C"/>
    <w:rsid w:val="006E3684"/>
    <w:rsid w:val="006E3D03"/>
    <w:rsid w:val="006E46F4"/>
    <w:rsid w:val="006E54F9"/>
    <w:rsid w:val="006E6146"/>
    <w:rsid w:val="006E67F9"/>
    <w:rsid w:val="006E6A8F"/>
    <w:rsid w:val="006E6FC5"/>
    <w:rsid w:val="006E7293"/>
    <w:rsid w:val="006E7934"/>
    <w:rsid w:val="006F0381"/>
    <w:rsid w:val="006F0AE7"/>
    <w:rsid w:val="006F0E1F"/>
    <w:rsid w:val="006F17FE"/>
    <w:rsid w:val="006F1B3A"/>
    <w:rsid w:val="006F1EA2"/>
    <w:rsid w:val="006F2463"/>
    <w:rsid w:val="006F2734"/>
    <w:rsid w:val="006F2AC1"/>
    <w:rsid w:val="006F2AEE"/>
    <w:rsid w:val="006F2BF4"/>
    <w:rsid w:val="006F38D5"/>
    <w:rsid w:val="006F4149"/>
    <w:rsid w:val="006F4445"/>
    <w:rsid w:val="006F4600"/>
    <w:rsid w:val="006F4878"/>
    <w:rsid w:val="006F49E1"/>
    <w:rsid w:val="006F4AD5"/>
    <w:rsid w:val="006F4FA7"/>
    <w:rsid w:val="006F5264"/>
    <w:rsid w:val="006F6215"/>
    <w:rsid w:val="006F6857"/>
    <w:rsid w:val="006F690E"/>
    <w:rsid w:val="006F6B03"/>
    <w:rsid w:val="006F6F10"/>
    <w:rsid w:val="006F73DD"/>
    <w:rsid w:val="007000BF"/>
    <w:rsid w:val="007003A9"/>
    <w:rsid w:val="00700C40"/>
    <w:rsid w:val="00700DA0"/>
    <w:rsid w:val="007019D7"/>
    <w:rsid w:val="00701AE9"/>
    <w:rsid w:val="00701FAB"/>
    <w:rsid w:val="00703448"/>
    <w:rsid w:val="007039E6"/>
    <w:rsid w:val="00703B43"/>
    <w:rsid w:val="007048FD"/>
    <w:rsid w:val="007054DC"/>
    <w:rsid w:val="00705B61"/>
    <w:rsid w:val="007060FD"/>
    <w:rsid w:val="00706A03"/>
    <w:rsid w:val="00706C61"/>
    <w:rsid w:val="00706FC0"/>
    <w:rsid w:val="00707C53"/>
    <w:rsid w:val="00710E2C"/>
    <w:rsid w:val="007113FF"/>
    <w:rsid w:val="00712372"/>
    <w:rsid w:val="00712929"/>
    <w:rsid w:val="00712CE1"/>
    <w:rsid w:val="00712E88"/>
    <w:rsid w:val="007131FB"/>
    <w:rsid w:val="00713206"/>
    <w:rsid w:val="00713289"/>
    <w:rsid w:val="007136CE"/>
    <w:rsid w:val="007136E5"/>
    <w:rsid w:val="007138A4"/>
    <w:rsid w:val="00713ED9"/>
    <w:rsid w:val="0071429D"/>
    <w:rsid w:val="00714B41"/>
    <w:rsid w:val="00715242"/>
    <w:rsid w:val="007153BF"/>
    <w:rsid w:val="007157A6"/>
    <w:rsid w:val="00716038"/>
    <w:rsid w:val="0071635D"/>
    <w:rsid w:val="00716896"/>
    <w:rsid w:val="007174CA"/>
    <w:rsid w:val="007179E3"/>
    <w:rsid w:val="00717A75"/>
    <w:rsid w:val="00717B4D"/>
    <w:rsid w:val="0072013B"/>
    <w:rsid w:val="00721804"/>
    <w:rsid w:val="00721C15"/>
    <w:rsid w:val="00721D77"/>
    <w:rsid w:val="0072287D"/>
    <w:rsid w:val="00722C3C"/>
    <w:rsid w:val="00723CB0"/>
    <w:rsid w:val="0072431A"/>
    <w:rsid w:val="00725097"/>
    <w:rsid w:val="00725390"/>
    <w:rsid w:val="0072543B"/>
    <w:rsid w:val="00726D7B"/>
    <w:rsid w:val="00726EEC"/>
    <w:rsid w:val="00726F53"/>
    <w:rsid w:val="00727408"/>
    <w:rsid w:val="007274E9"/>
    <w:rsid w:val="007275F1"/>
    <w:rsid w:val="0072764F"/>
    <w:rsid w:val="00727A59"/>
    <w:rsid w:val="00730062"/>
    <w:rsid w:val="0073086E"/>
    <w:rsid w:val="0073196E"/>
    <w:rsid w:val="00731A1C"/>
    <w:rsid w:val="0073227B"/>
    <w:rsid w:val="00732643"/>
    <w:rsid w:val="00732BF0"/>
    <w:rsid w:val="00733238"/>
    <w:rsid w:val="0073338B"/>
    <w:rsid w:val="0073361D"/>
    <w:rsid w:val="00733914"/>
    <w:rsid w:val="007340EB"/>
    <w:rsid w:val="00734463"/>
    <w:rsid w:val="007356FB"/>
    <w:rsid w:val="00735B5D"/>
    <w:rsid w:val="00735C6D"/>
    <w:rsid w:val="007368CB"/>
    <w:rsid w:val="00737459"/>
    <w:rsid w:val="00737C3B"/>
    <w:rsid w:val="0074075E"/>
    <w:rsid w:val="00740CEE"/>
    <w:rsid w:val="007412BE"/>
    <w:rsid w:val="007417B0"/>
    <w:rsid w:val="00741835"/>
    <w:rsid w:val="00741FF3"/>
    <w:rsid w:val="007430A8"/>
    <w:rsid w:val="007431C7"/>
    <w:rsid w:val="007431FA"/>
    <w:rsid w:val="007437B9"/>
    <w:rsid w:val="00743A2E"/>
    <w:rsid w:val="00743A69"/>
    <w:rsid w:val="00743C67"/>
    <w:rsid w:val="00743E11"/>
    <w:rsid w:val="00744464"/>
    <w:rsid w:val="00744CDC"/>
    <w:rsid w:val="00744E79"/>
    <w:rsid w:val="00745C76"/>
    <w:rsid w:val="00746301"/>
    <w:rsid w:val="007465D5"/>
    <w:rsid w:val="007468C1"/>
    <w:rsid w:val="00746D96"/>
    <w:rsid w:val="0074780E"/>
    <w:rsid w:val="00747F0E"/>
    <w:rsid w:val="0075060E"/>
    <w:rsid w:val="00750814"/>
    <w:rsid w:val="0075081D"/>
    <w:rsid w:val="00750DB6"/>
    <w:rsid w:val="00750ECD"/>
    <w:rsid w:val="007516CA"/>
    <w:rsid w:val="007519DC"/>
    <w:rsid w:val="00752095"/>
    <w:rsid w:val="007529E7"/>
    <w:rsid w:val="00752A32"/>
    <w:rsid w:val="00752D51"/>
    <w:rsid w:val="00753301"/>
    <w:rsid w:val="00754479"/>
    <w:rsid w:val="00754675"/>
    <w:rsid w:val="00755A4F"/>
    <w:rsid w:val="007560DE"/>
    <w:rsid w:val="00757895"/>
    <w:rsid w:val="00760143"/>
    <w:rsid w:val="0076014F"/>
    <w:rsid w:val="00760353"/>
    <w:rsid w:val="00760A52"/>
    <w:rsid w:val="00762281"/>
    <w:rsid w:val="00762C12"/>
    <w:rsid w:val="00763C30"/>
    <w:rsid w:val="007642A1"/>
    <w:rsid w:val="00764378"/>
    <w:rsid w:val="00764EE3"/>
    <w:rsid w:val="0076521A"/>
    <w:rsid w:val="0076527C"/>
    <w:rsid w:val="0076550D"/>
    <w:rsid w:val="00765CBD"/>
    <w:rsid w:val="00766B33"/>
    <w:rsid w:val="00766B83"/>
    <w:rsid w:val="00771645"/>
    <w:rsid w:val="00771CA1"/>
    <w:rsid w:val="007730A6"/>
    <w:rsid w:val="00773241"/>
    <w:rsid w:val="007734B1"/>
    <w:rsid w:val="007734DE"/>
    <w:rsid w:val="007744D9"/>
    <w:rsid w:val="00775792"/>
    <w:rsid w:val="00775DA0"/>
    <w:rsid w:val="00776B79"/>
    <w:rsid w:val="00776C41"/>
    <w:rsid w:val="00777285"/>
    <w:rsid w:val="00777888"/>
    <w:rsid w:val="00777EE7"/>
    <w:rsid w:val="007806FA"/>
    <w:rsid w:val="00780D5C"/>
    <w:rsid w:val="007813D2"/>
    <w:rsid w:val="007814D9"/>
    <w:rsid w:val="007817AB"/>
    <w:rsid w:val="0078181C"/>
    <w:rsid w:val="00781826"/>
    <w:rsid w:val="00781FA5"/>
    <w:rsid w:val="007825C4"/>
    <w:rsid w:val="00782901"/>
    <w:rsid w:val="00782AF4"/>
    <w:rsid w:val="00782C1D"/>
    <w:rsid w:val="007833C2"/>
    <w:rsid w:val="0078602C"/>
    <w:rsid w:val="007860BB"/>
    <w:rsid w:val="007864CA"/>
    <w:rsid w:val="00786691"/>
    <w:rsid w:val="00786A1B"/>
    <w:rsid w:val="00786CE0"/>
    <w:rsid w:val="00787E3B"/>
    <w:rsid w:val="00791157"/>
    <w:rsid w:val="007911E8"/>
    <w:rsid w:val="00791503"/>
    <w:rsid w:val="007915F4"/>
    <w:rsid w:val="00792631"/>
    <w:rsid w:val="0079313E"/>
    <w:rsid w:val="00793750"/>
    <w:rsid w:val="00793C13"/>
    <w:rsid w:val="00793C57"/>
    <w:rsid w:val="0079401B"/>
    <w:rsid w:val="00794DA4"/>
    <w:rsid w:val="00795132"/>
    <w:rsid w:val="00795323"/>
    <w:rsid w:val="007962A2"/>
    <w:rsid w:val="00796625"/>
    <w:rsid w:val="007966A2"/>
    <w:rsid w:val="00797086"/>
    <w:rsid w:val="007A19AB"/>
    <w:rsid w:val="007A1AB2"/>
    <w:rsid w:val="007A1EFD"/>
    <w:rsid w:val="007A2468"/>
    <w:rsid w:val="007A38D8"/>
    <w:rsid w:val="007A4051"/>
    <w:rsid w:val="007A45CA"/>
    <w:rsid w:val="007A5A93"/>
    <w:rsid w:val="007A5F2D"/>
    <w:rsid w:val="007A63BD"/>
    <w:rsid w:val="007A695A"/>
    <w:rsid w:val="007A6B37"/>
    <w:rsid w:val="007A6BF5"/>
    <w:rsid w:val="007A7180"/>
    <w:rsid w:val="007A729D"/>
    <w:rsid w:val="007A7798"/>
    <w:rsid w:val="007A7E14"/>
    <w:rsid w:val="007B00C1"/>
    <w:rsid w:val="007B0117"/>
    <w:rsid w:val="007B0B62"/>
    <w:rsid w:val="007B0CDB"/>
    <w:rsid w:val="007B1C26"/>
    <w:rsid w:val="007B1EBD"/>
    <w:rsid w:val="007B2335"/>
    <w:rsid w:val="007B309D"/>
    <w:rsid w:val="007B3215"/>
    <w:rsid w:val="007B432A"/>
    <w:rsid w:val="007B475D"/>
    <w:rsid w:val="007B4A50"/>
    <w:rsid w:val="007B5324"/>
    <w:rsid w:val="007B574F"/>
    <w:rsid w:val="007B6220"/>
    <w:rsid w:val="007B6453"/>
    <w:rsid w:val="007B6B4F"/>
    <w:rsid w:val="007B7EE1"/>
    <w:rsid w:val="007C04CD"/>
    <w:rsid w:val="007C0627"/>
    <w:rsid w:val="007C0687"/>
    <w:rsid w:val="007C0B1A"/>
    <w:rsid w:val="007C1F4D"/>
    <w:rsid w:val="007C1F89"/>
    <w:rsid w:val="007C22B3"/>
    <w:rsid w:val="007C22D2"/>
    <w:rsid w:val="007C23FE"/>
    <w:rsid w:val="007C271A"/>
    <w:rsid w:val="007C34AE"/>
    <w:rsid w:val="007C3B4D"/>
    <w:rsid w:val="007C3B92"/>
    <w:rsid w:val="007C439A"/>
    <w:rsid w:val="007C4B6B"/>
    <w:rsid w:val="007C4B8A"/>
    <w:rsid w:val="007C4C42"/>
    <w:rsid w:val="007C68AB"/>
    <w:rsid w:val="007C7084"/>
    <w:rsid w:val="007C7202"/>
    <w:rsid w:val="007C798A"/>
    <w:rsid w:val="007C79A8"/>
    <w:rsid w:val="007C7B99"/>
    <w:rsid w:val="007C7ECB"/>
    <w:rsid w:val="007D06F7"/>
    <w:rsid w:val="007D1A46"/>
    <w:rsid w:val="007D28E1"/>
    <w:rsid w:val="007D30E6"/>
    <w:rsid w:val="007D32C4"/>
    <w:rsid w:val="007D472F"/>
    <w:rsid w:val="007D529B"/>
    <w:rsid w:val="007D54A9"/>
    <w:rsid w:val="007D57EC"/>
    <w:rsid w:val="007D5A64"/>
    <w:rsid w:val="007D5C6F"/>
    <w:rsid w:val="007D659A"/>
    <w:rsid w:val="007D66E3"/>
    <w:rsid w:val="007D6803"/>
    <w:rsid w:val="007D6EE0"/>
    <w:rsid w:val="007E0512"/>
    <w:rsid w:val="007E07C2"/>
    <w:rsid w:val="007E2A8A"/>
    <w:rsid w:val="007E2E6C"/>
    <w:rsid w:val="007E315D"/>
    <w:rsid w:val="007E31F8"/>
    <w:rsid w:val="007E3358"/>
    <w:rsid w:val="007E39E7"/>
    <w:rsid w:val="007E3B44"/>
    <w:rsid w:val="007E594E"/>
    <w:rsid w:val="007E6120"/>
    <w:rsid w:val="007E62B4"/>
    <w:rsid w:val="007E641D"/>
    <w:rsid w:val="007E6A6D"/>
    <w:rsid w:val="007E6CA7"/>
    <w:rsid w:val="007E7489"/>
    <w:rsid w:val="007E77B5"/>
    <w:rsid w:val="007E7CC0"/>
    <w:rsid w:val="007F05AB"/>
    <w:rsid w:val="007F0A26"/>
    <w:rsid w:val="007F0B95"/>
    <w:rsid w:val="007F1D47"/>
    <w:rsid w:val="007F2517"/>
    <w:rsid w:val="007F267F"/>
    <w:rsid w:val="007F2A46"/>
    <w:rsid w:val="007F319E"/>
    <w:rsid w:val="007F3495"/>
    <w:rsid w:val="007F3641"/>
    <w:rsid w:val="007F3B58"/>
    <w:rsid w:val="007F3BC4"/>
    <w:rsid w:val="007F3F51"/>
    <w:rsid w:val="007F46EF"/>
    <w:rsid w:val="007F4FA1"/>
    <w:rsid w:val="007F665E"/>
    <w:rsid w:val="007F6980"/>
    <w:rsid w:val="007F7AD6"/>
    <w:rsid w:val="007F7C2C"/>
    <w:rsid w:val="00800D03"/>
    <w:rsid w:val="00800E32"/>
    <w:rsid w:val="008019A8"/>
    <w:rsid w:val="00801B4D"/>
    <w:rsid w:val="00801F0E"/>
    <w:rsid w:val="00802921"/>
    <w:rsid w:val="00802ADA"/>
    <w:rsid w:val="00802C01"/>
    <w:rsid w:val="008030BD"/>
    <w:rsid w:val="00803A8B"/>
    <w:rsid w:val="00803B66"/>
    <w:rsid w:val="00803C47"/>
    <w:rsid w:val="008057CD"/>
    <w:rsid w:val="008058A8"/>
    <w:rsid w:val="00805DBF"/>
    <w:rsid w:val="00806084"/>
    <w:rsid w:val="00806384"/>
    <w:rsid w:val="0080646E"/>
    <w:rsid w:val="00806768"/>
    <w:rsid w:val="008067E8"/>
    <w:rsid w:val="0080773D"/>
    <w:rsid w:val="00807EE6"/>
    <w:rsid w:val="00810461"/>
    <w:rsid w:val="00810BC3"/>
    <w:rsid w:val="008110F5"/>
    <w:rsid w:val="008117A2"/>
    <w:rsid w:val="00812374"/>
    <w:rsid w:val="00812582"/>
    <w:rsid w:val="00813148"/>
    <w:rsid w:val="008140FF"/>
    <w:rsid w:val="00815496"/>
    <w:rsid w:val="00815689"/>
    <w:rsid w:val="008157D5"/>
    <w:rsid w:val="00816408"/>
    <w:rsid w:val="00816511"/>
    <w:rsid w:val="00816CD7"/>
    <w:rsid w:val="00817227"/>
    <w:rsid w:val="00820D76"/>
    <w:rsid w:val="00820F38"/>
    <w:rsid w:val="008213AD"/>
    <w:rsid w:val="00822B9D"/>
    <w:rsid w:val="00822E64"/>
    <w:rsid w:val="008237F4"/>
    <w:rsid w:val="00823DFB"/>
    <w:rsid w:val="0082496D"/>
    <w:rsid w:val="00825BDF"/>
    <w:rsid w:val="00825D4A"/>
    <w:rsid w:val="00826F6F"/>
    <w:rsid w:val="00827B98"/>
    <w:rsid w:val="00830816"/>
    <w:rsid w:val="008319F3"/>
    <w:rsid w:val="00831E33"/>
    <w:rsid w:val="00832019"/>
    <w:rsid w:val="008325B3"/>
    <w:rsid w:val="00832639"/>
    <w:rsid w:val="00833520"/>
    <w:rsid w:val="00833CE9"/>
    <w:rsid w:val="00834607"/>
    <w:rsid w:val="008356F1"/>
    <w:rsid w:val="00835862"/>
    <w:rsid w:val="008365ED"/>
    <w:rsid w:val="00837036"/>
    <w:rsid w:val="00837AB7"/>
    <w:rsid w:val="008401BA"/>
    <w:rsid w:val="00840AAC"/>
    <w:rsid w:val="00840DC9"/>
    <w:rsid w:val="008417FD"/>
    <w:rsid w:val="00841E3C"/>
    <w:rsid w:val="008427D9"/>
    <w:rsid w:val="00842ACE"/>
    <w:rsid w:val="00842D71"/>
    <w:rsid w:val="00844220"/>
    <w:rsid w:val="00844BF0"/>
    <w:rsid w:val="00844EE2"/>
    <w:rsid w:val="00845141"/>
    <w:rsid w:val="008456B0"/>
    <w:rsid w:val="0084577B"/>
    <w:rsid w:val="00845DC4"/>
    <w:rsid w:val="00846F64"/>
    <w:rsid w:val="00847886"/>
    <w:rsid w:val="00847CBB"/>
    <w:rsid w:val="00847E53"/>
    <w:rsid w:val="00850AB7"/>
    <w:rsid w:val="00850D0E"/>
    <w:rsid w:val="00850FA8"/>
    <w:rsid w:val="00851E4F"/>
    <w:rsid w:val="00851F61"/>
    <w:rsid w:val="00851F69"/>
    <w:rsid w:val="008523A2"/>
    <w:rsid w:val="00853112"/>
    <w:rsid w:val="008540AB"/>
    <w:rsid w:val="00855415"/>
    <w:rsid w:val="0085546B"/>
    <w:rsid w:val="00855A07"/>
    <w:rsid w:val="00855A43"/>
    <w:rsid w:val="0085607D"/>
    <w:rsid w:val="00857105"/>
    <w:rsid w:val="008574D3"/>
    <w:rsid w:val="0086004F"/>
    <w:rsid w:val="00860327"/>
    <w:rsid w:val="00860E50"/>
    <w:rsid w:val="00860F47"/>
    <w:rsid w:val="0086106D"/>
    <w:rsid w:val="008618D7"/>
    <w:rsid w:val="00861D6E"/>
    <w:rsid w:val="00862759"/>
    <w:rsid w:val="00862CCE"/>
    <w:rsid w:val="0086392E"/>
    <w:rsid w:val="00863D8E"/>
    <w:rsid w:val="00864255"/>
    <w:rsid w:val="00864D1F"/>
    <w:rsid w:val="00866E2F"/>
    <w:rsid w:val="0086790C"/>
    <w:rsid w:val="00867A5F"/>
    <w:rsid w:val="008704BF"/>
    <w:rsid w:val="00870752"/>
    <w:rsid w:val="008708BB"/>
    <w:rsid w:val="00870B92"/>
    <w:rsid w:val="00871228"/>
    <w:rsid w:val="00872C3F"/>
    <w:rsid w:val="00873441"/>
    <w:rsid w:val="008735E3"/>
    <w:rsid w:val="00873976"/>
    <w:rsid w:val="00873D0E"/>
    <w:rsid w:val="008746AD"/>
    <w:rsid w:val="008750AD"/>
    <w:rsid w:val="00875177"/>
    <w:rsid w:val="008752F7"/>
    <w:rsid w:val="008753B8"/>
    <w:rsid w:val="008753C6"/>
    <w:rsid w:val="00875AEE"/>
    <w:rsid w:val="00881AA9"/>
    <w:rsid w:val="00881F2C"/>
    <w:rsid w:val="0088241A"/>
    <w:rsid w:val="00882793"/>
    <w:rsid w:val="00882A7E"/>
    <w:rsid w:val="00882AB5"/>
    <w:rsid w:val="00882BBF"/>
    <w:rsid w:val="00883410"/>
    <w:rsid w:val="00884DB5"/>
    <w:rsid w:val="00884F9E"/>
    <w:rsid w:val="0088501A"/>
    <w:rsid w:val="008850AA"/>
    <w:rsid w:val="00885DBF"/>
    <w:rsid w:val="00887020"/>
    <w:rsid w:val="0088752D"/>
    <w:rsid w:val="0088761B"/>
    <w:rsid w:val="008900D1"/>
    <w:rsid w:val="00890320"/>
    <w:rsid w:val="008906CD"/>
    <w:rsid w:val="00890DCE"/>
    <w:rsid w:val="008915A8"/>
    <w:rsid w:val="008938E0"/>
    <w:rsid w:val="00893A1C"/>
    <w:rsid w:val="00893F37"/>
    <w:rsid w:val="00894795"/>
    <w:rsid w:val="008948FE"/>
    <w:rsid w:val="00894BE9"/>
    <w:rsid w:val="00895414"/>
    <w:rsid w:val="00896E8E"/>
    <w:rsid w:val="0089710A"/>
    <w:rsid w:val="0089720C"/>
    <w:rsid w:val="008972DA"/>
    <w:rsid w:val="008976AD"/>
    <w:rsid w:val="00897878"/>
    <w:rsid w:val="008A0036"/>
    <w:rsid w:val="008A03F3"/>
    <w:rsid w:val="008A0FB6"/>
    <w:rsid w:val="008A152A"/>
    <w:rsid w:val="008A1704"/>
    <w:rsid w:val="008A26EB"/>
    <w:rsid w:val="008A2950"/>
    <w:rsid w:val="008A37C5"/>
    <w:rsid w:val="008A3957"/>
    <w:rsid w:val="008A3CE7"/>
    <w:rsid w:val="008A451F"/>
    <w:rsid w:val="008A4E80"/>
    <w:rsid w:val="008A63A9"/>
    <w:rsid w:val="008A6A98"/>
    <w:rsid w:val="008A7567"/>
    <w:rsid w:val="008B0BA2"/>
    <w:rsid w:val="008B1FF8"/>
    <w:rsid w:val="008B24B9"/>
    <w:rsid w:val="008B2B21"/>
    <w:rsid w:val="008B2CF7"/>
    <w:rsid w:val="008B3038"/>
    <w:rsid w:val="008B3765"/>
    <w:rsid w:val="008B37A1"/>
    <w:rsid w:val="008B3933"/>
    <w:rsid w:val="008B3A36"/>
    <w:rsid w:val="008B46B2"/>
    <w:rsid w:val="008B495E"/>
    <w:rsid w:val="008B550C"/>
    <w:rsid w:val="008B5CC2"/>
    <w:rsid w:val="008B5FE9"/>
    <w:rsid w:val="008B6836"/>
    <w:rsid w:val="008B6872"/>
    <w:rsid w:val="008B739E"/>
    <w:rsid w:val="008C0269"/>
    <w:rsid w:val="008C0325"/>
    <w:rsid w:val="008C1018"/>
    <w:rsid w:val="008C1069"/>
    <w:rsid w:val="008C10E3"/>
    <w:rsid w:val="008C1243"/>
    <w:rsid w:val="008C326B"/>
    <w:rsid w:val="008C344D"/>
    <w:rsid w:val="008C3B8B"/>
    <w:rsid w:val="008C40A4"/>
    <w:rsid w:val="008C492B"/>
    <w:rsid w:val="008C4F8A"/>
    <w:rsid w:val="008C5A7A"/>
    <w:rsid w:val="008C64FE"/>
    <w:rsid w:val="008C671F"/>
    <w:rsid w:val="008C6B0D"/>
    <w:rsid w:val="008D0A34"/>
    <w:rsid w:val="008D0EA4"/>
    <w:rsid w:val="008D0F80"/>
    <w:rsid w:val="008D1531"/>
    <w:rsid w:val="008D197C"/>
    <w:rsid w:val="008D2DE0"/>
    <w:rsid w:val="008D3064"/>
    <w:rsid w:val="008D3843"/>
    <w:rsid w:val="008D4FD6"/>
    <w:rsid w:val="008D5023"/>
    <w:rsid w:val="008D5403"/>
    <w:rsid w:val="008D5AFA"/>
    <w:rsid w:val="008D6666"/>
    <w:rsid w:val="008D66A1"/>
    <w:rsid w:val="008D7222"/>
    <w:rsid w:val="008D7872"/>
    <w:rsid w:val="008D7938"/>
    <w:rsid w:val="008E1977"/>
    <w:rsid w:val="008E1E6B"/>
    <w:rsid w:val="008E23EE"/>
    <w:rsid w:val="008E268C"/>
    <w:rsid w:val="008E2D31"/>
    <w:rsid w:val="008E2FD3"/>
    <w:rsid w:val="008E30C2"/>
    <w:rsid w:val="008E31E2"/>
    <w:rsid w:val="008E3FB9"/>
    <w:rsid w:val="008E452D"/>
    <w:rsid w:val="008E4808"/>
    <w:rsid w:val="008E4CBC"/>
    <w:rsid w:val="008E56EB"/>
    <w:rsid w:val="008E682E"/>
    <w:rsid w:val="008F082A"/>
    <w:rsid w:val="008F1DD6"/>
    <w:rsid w:val="008F27D8"/>
    <w:rsid w:val="008F294A"/>
    <w:rsid w:val="008F2DE7"/>
    <w:rsid w:val="008F3A04"/>
    <w:rsid w:val="008F5B96"/>
    <w:rsid w:val="008F5EE8"/>
    <w:rsid w:val="008F630A"/>
    <w:rsid w:val="008F66B9"/>
    <w:rsid w:val="008F7D75"/>
    <w:rsid w:val="009000F6"/>
    <w:rsid w:val="0090065B"/>
    <w:rsid w:val="00901411"/>
    <w:rsid w:val="009026AE"/>
    <w:rsid w:val="00902C66"/>
    <w:rsid w:val="00902EFA"/>
    <w:rsid w:val="009033FE"/>
    <w:rsid w:val="00903501"/>
    <w:rsid w:val="009040F1"/>
    <w:rsid w:val="009041EA"/>
    <w:rsid w:val="00904895"/>
    <w:rsid w:val="00905C45"/>
    <w:rsid w:val="00906545"/>
    <w:rsid w:val="0090697C"/>
    <w:rsid w:val="00906DF5"/>
    <w:rsid w:val="00906F6F"/>
    <w:rsid w:val="009078AA"/>
    <w:rsid w:val="00907BA2"/>
    <w:rsid w:val="00910DBF"/>
    <w:rsid w:val="0091114B"/>
    <w:rsid w:val="00911A8A"/>
    <w:rsid w:val="00912E55"/>
    <w:rsid w:val="00913542"/>
    <w:rsid w:val="00913B2C"/>
    <w:rsid w:val="00913CA9"/>
    <w:rsid w:val="00913F66"/>
    <w:rsid w:val="00914AA0"/>
    <w:rsid w:val="0091503B"/>
    <w:rsid w:val="009156F6"/>
    <w:rsid w:val="00915971"/>
    <w:rsid w:val="0091619B"/>
    <w:rsid w:val="00916A06"/>
    <w:rsid w:val="00917626"/>
    <w:rsid w:val="00917CD3"/>
    <w:rsid w:val="0092138F"/>
    <w:rsid w:val="009213C8"/>
    <w:rsid w:val="00921793"/>
    <w:rsid w:val="00921933"/>
    <w:rsid w:val="00921BDE"/>
    <w:rsid w:val="00921CB9"/>
    <w:rsid w:val="00921D06"/>
    <w:rsid w:val="00922194"/>
    <w:rsid w:val="00922756"/>
    <w:rsid w:val="00924CB7"/>
    <w:rsid w:val="00924F55"/>
    <w:rsid w:val="00926066"/>
    <w:rsid w:val="00926A7E"/>
    <w:rsid w:val="00926F7E"/>
    <w:rsid w:val="0092743E"/>
    <w:rsid w:val="0092749D"/>
    <w:rsid w:val="009278CF"/>
    <w:rsid w:val="00930C34"/>
    <w:rsid w:val="00931E7C"/>
    <w:rsid w:val="00932A64"/>
    <w:rsid w:val="00932AC2"/>
    <w:rsid w:val="009336FD"/>
    <w:rsid w:val="0093461F"/>
    <w:rsid w:val="00934ECD"/>
    <w:rsid w:val="00937019"/>
    <w:rsid w:val="009376A5"/>
    <w:rsid w:val="00937A09"/>
    <w:rsid w:val="009407BD"/>
    <w:rsid w:val="0094183C"/>
    <w:rsid w:val="009425B2"/>
    <w:rsid w:val="0094271D"/>
    <w:rsid w:val="0094296E"/>
    <w:rsid w:val="00943B6F"/>
    <w:rsid w:val="00943E49"/>
    <w:rsid w:val="00944D11"/>
    <w:rsid w:val="0094514B"/>
    <w:rsid w:val="009451FA"/>
    <w:rsid w:val="009453E6"/>
    <w:rsid w:val="00945675"/>
    <w:rsid w:val="009458F8"/>
    <w:rsid w:val="0094678C"/>
    <w:rsid w:val="00947456"/>
    <w:rsid w:val="00947545"/>
    <w:rsid w:val="00947B8B"/>
    <w:rsid w:val="00950BF5"/>
    <w:rsid w:val="00951201"/>
    <w:rsid w:val="009512A5"/>
    <w:rsid w:val="00951CF7"/>
    <w:rsid w:val="00951E67"/>
    <w:rsid w:val="00952896"/>
    <w:rsid w:val="00952E31"/>
    <w:rsid w:val="00953136"/>
    <w:rsid w:val="009532D7"/>
    <w:rsid w:val="00953576"/>
    <w:rsid w:val="00953BA1"/>
    <w:rsid w:val="0095455B"/>
    <w:rsid w:val="0095460C"/>
    <w:rsid w:val="009546BB"/>
    <w:rsid w:val="00955A34"/>
    <w:rsid w:val="00955FBB"/>
    <w:rsid w:val="00956479"/>
    <w:rsid w:val="009564CD"/>
    <w:rsid w:val="009565D8"/>
    <w:rsid w:val="0095717A"/>
    <w:rsid w:val="00957F5C"/>
    <w:rsid w:val="0096039C"/>
    <w:rsid w:val="009608F3"/>
    <w:rsid w:val="0096141A"/>
    <w:rsid w:val="009632AF"/>
    <w:rsid w:val="00963903"/>
    <w:rsid w:val="009642A7"/>
    <w:rsid w:val="009647CF"/>
    <w:rsid w:val="00965C0C"/>
    <w:rsid w:val="00965FA6"/>
    <w:rsid w:val="0096606E"/>
    <w:rsid w:val="00966772"/>
    <w:rsid w:val="009674ED"/>
    <w:rsid w:val="0096756B"/>
    <w:rsid w:val="009677AA"/>
    <w:rsid w:val="009701FD"/>
    <w:rsid w:val="009707D9"/>
    <w:rsid w:val="009710B9"/>
    <w:rsid w:val="0097175A"/>
    <w:rsid w:val="00971A12"/>
    <w:rsid w:val="00971E97"/>
    <w:rsid w:val="00971F73"/>
    <w:rsid w:val="00972737"/>
    <w:rsid w:val="00972F87"/>
    <w:rsid w:val="0097338E"/>
    <w:rsid w:val="009735BE"/>
    <w:rsid w:val="00973F60"/>
    <w:rsid w:val="00975846"/>
    <w:rsid w:val="00975C9F"/>
    <w:rsid w:val="009764C3"/>
    <w:rsid w:val="00977E34"/>
    <w:rsid w:val="00980A4C"/>
    <w:rsid w:val="009815CA"/>
    <w:rsid w:val="00981BCB"/>
    <w:rsid w:val="009820E1"/>
    <w:rsid w:val="00982430"/>
    <w:rsid w:val="00983C4A"/>
    <w:rsid w:val="0098429F"/>
    <w:rsid w:val="009843F8"/>
    <w:rsid w:val="009847B4"/>
    <w:rsid w:val="0098487F"/>
    <w:rsid w:val="00984AD4"/>
    <w:rsid w:val="009859BF"/>
    <w:rsid w:val="00985EFF"/>
    <w:rsid w:val="00986875"/>
    <w:rsid w:val="00986CBC"/>
    <w:rsid w:val="009870DE"/>
    <w:rsid w:val="009877C5"/>
    <w:rsid w:val="00987BED"/>
    <w:rsid w:val="00987E06"/>
    <w:rsid w:val="009906D0"/>
    <w:rsid w:val="00990D65"/>
    <w:rsid w:val="00991010"/>
    <w:rsid w:val="0099158B"/>
    <w:rsid w:val="00991666"/>
    <w:rsid w:val="009919AD"/>
    <w:rsid w:val="0099226C"/>
    <w:rsid w:val="00992607"/>
    <w:rsid w:val="00992DFC"/>
    <w:rsid w:val="009948B1"/>
    <w:rsid w:val="009954AB"/>
    <w:rsid w:val="00996053"/>
    <w:rsid w:val="0099674F"/>
    <w:rsid w:val="009967F8"/>
    <w:rsid w:val="009968A0"/>
    <w:rsid w:val="009A041C"/>
    <w:rsid w:val="009A080B"/>
    <w:rsid w:val="009A0A14"/>
    <w:rsid w:val="009A0FC2"/>
    <w:rsid w:val="009A1044"/>
    <w:rsid w:val="009A14D1"/>
    <w:rsid w:val="009A1C06"/>
    <w:rsid w:val="009A20C8"/>
    <w:rsid w:val="009A2464"/>
    <w:rsid w:val="009A2845"/>
    <w:rsid w:val="009A30B2"/>
    <w:rsid w:val="009A312F"/>
    <w:rsid w:val="009A3C73"/>
    <w:rsid w:val="009A5282"/>
    <w:rsid w:val="009A5A8A"/>
    <w:rsid w:val="009A5C59"/>
    <w:rsid w:val="009A708A"/>
    <w:rsid w:val="009A739B"/>
    <w:rsid w:val="009A7450"/>
    <w:rsid w:val="009A7B5F"/>
    <w:rsid w:val="009A7C24"/>
    <w:rsid w:val="009B00C3"/>
    <w:rsid w:val="009B0343"/>
    <w:rsid w:val="009B05F2"/>
    <w:rsid w:val="009B06A6"/>
    <w:rsid w:val="009B1008"/>
    <w:rsid w:val="009B184F"/>
    <w:rsid w:val="009B1CC9"/>
    <w:rsid w:val="009B1E6C"/>
    <w:rsid w:val="009B1EE2"/>
    <w:rsid w:val="009B5440"/>
    <w:rsid w:val="009B5C4D"/>
    <w:rsid w:val="009B60CA"/>
    <w:rsid w:val="009B6DDF"/>
    <w:rsid w:val="009B7922"/>
    <w:rsid w:val="009C00A2"/>
    <w:rsid w:val="009C14D8"/>
    <w:rsid w:val="009C173C"/>
    <w:rsid w:val="009C196E"/>
    <w:rsid w:val="009C2AA9"/>
    <w:rsid w:val="009C2B7E"/>
    <w:rsid w:val="009C4031"/>
    <w:rsid w:val="009C457A"/>
    <w:rsid w:val="009C5852"/>
    <w:rsid w:val="009C5A7C"/>
    <w:rsid w:val="009C5E99"/>
    <w:rsid w:val="009C63E4"/>
    <w:rsid w:val="009C6739"/>
    <w:rsid w:val="009C69AA"/>
    <w:rsid w:val="009C6FFA"/>
    <w:rsid w:val="009C7211"/>
    <w:rsid w:val="009C7652"/>
    <w:rsid w:val="009C7C64"/>
    <w:rsid w:val="009D0232"/>
    <w:rsid w:val="009D0A4C"/>
    <w:rsid w:val="009D0AF8"/>
    <w:rsid w:val="009D138A"/>
    <w:rsid w:val="009D1EEB"/>
    <w:rsid w:val="009D2627"/>
    <w:rsid w:val="009D2AA6"/>
    <w:rsid w:val="009D3162"/>
    <w:rsid w:val="009D3196"/>
    <w:rsid w:val="009D3E44"/>
    <w:rsid w:val="009D406C"/>
    <w:rsid w:val="009D4896"/>
    <w:rsid w:val="009D4A05"/>
    <w:rsid w:val="009D5599"/>
    <w:rsid w:val="009D5E82"/>
    <w:rsid w:val="009D6019"/>
    <w:rsid w:val="009D64D5"/>
    <w:rsid w:val="009D6E76"/>
    <w:rsid w:val="009E04ED"/>
    <w:rsid w:val="009E05CF"/>
    <w:rsid w:val="009E068B"/>
    <w:rsid w:val="009E08A6"/>
    <w:rsid w:val="009E1B86"/>
    <w:rsid w:val="009E2008"/>
    <w:rsid w:val="009E230A"/>
    <w:rsid w:val="009E246D"/>
    <w:rsid w:val="009E2E4D"/>
    <w:rsid w:val="009E3093"/>
    <w:rsid w:val="009E3C35"/>
    <w:rsid w:val="009E472E"/>
    <w:rsid w:val="009E4AA9"/>
    <w:rsid w:val="009E4D3B"/>
    <w:rsid w:val="009E5351"/>
    <w:rsid w:val="009E57E4"/>
    <w:rsid w:val="009E583D"/>
    <w:rsid w:val="009E5A13"/>
    <w:rsid w:val="009E5B61"/>
    <w:rsid w:val="009E5EBD"/>
    <w:rsid w:val="009E60AD"/>
    <w:rsid w:val="009E6CAB"/>
    <w:rsid w:val="009E6CD1"/>
    <w:rsid w:val="009E6E88"/>
    <w:rsid w:val="009E7661"/>
    <w:rsid w:val="009E7B7F"/>
    <w:rsid w:val="009F0DA8"/>
    <w:rsid w:val="009F0E50"/>
    <w:rsid w:val="009F2666"/>
    <w:rsid w:val="009F28A2"/>
    <w:rsid w:val="009F3DC0"/>
    <w:rsid w:val="009F4174"/>
    <w:rsid w:val="009F42AA"/>
    <w:rsid w:val="009F4858"/>
    <w:rsid w:val="009F4882"/>
    <w:rsid w:val="009F5490"/>
    <w:rsid w:val="009F59F4"/>
    <w:rsid w:val="009F6187"/>
    <w:rsid w:val="009F65E5"/>
    <w:rsid w:val="009F66E8"/>
    <w:rsid w:val="009F6850"/>
    <w:rsid w:val="009F6A77"/>
    <w:rsid w:val="009F6B54"/>
    <w:rsid w:val="009F6F8E"/>
    <w:rsid w:val="009F7F8D"/>
    <w:rsid w:val="00A012F6"/>
    <w:rsid w:val="00A0244D"/>
    <w:rsid w:val="00A02A86"/>
    <w:rsid w:val="00A0382B"/>
    <w:rsid w:val="00A03AB9"/>
    <w:rsid w:val="00A045AB"/>
    <w:rsid w:val="00A05A20"/>
    <w:rsid w:val="00A06FD0"/>
    <w:rsid w:val="00A07230"/>
    <w:rsid w:val="00A07948"/>
    <w:rsid w:val="00A07A77"/>
    <w:rsid w:val="00A07A8D"/>
    <w:rsid w:val="00A10C47"/>
    <w:rsid w:val="00A10D72"/>
    <w:rsid w:val="00A10E63"/>
    <w:rsid w:val="00A114FB"/>
    <w:rsid w:val="00A11A6B"/>
    <w:rsid w:val="00A11B6D"/>
    <w:rsid w:val="00A11CA0"/>
    <w:rsid w:val="00A13607"/>
    <w:rsid w:val="00A13953"/>
    <w:rsid w:val="00A13E5D"/>
    <w:rsid w:val="00A14B06"/>
    <w:rsid w:val="00A1535D"/>
    <w:rsid w:val="00A156B9"/>
    <w:rsid w:val="00A16E46"/>
    <w:rsid w:val="00A1745C"/>
    <w:rsid w:val="00A17948"/>
    <w:rsid w:val="00A17B13"/>
    <w:rsid w:val="00A20436"/>
    <w:rsid w:val="00A20952"/>
    <w:rsid w:val="00A20B4E"/>
    <w:rsid w:val="00A21339"/>
    <w:rsid w:val="00A21435"/>
    <w:rsid w:val="00A21802"/>
    <w:rsid w:val="00A21A60"/>
    <w:rsid w:val="00A222FB"/>
    <w:rsid w:val="00A22342"/>
    <w:rsid w:val="00A22757"/>
    <w:rsid w:val="00A22CBD"/>
    <w:rsid w:val="00A232BD"/>
    <w:rsid w:val="00A236D3"/>
    <w:rsid w:val="00A24AF9"/>
    <w:rsid w:val="00A26246"/>
    <w:rsid w:val="00A268EC"/>
    <w:rsid w:val="00A26B5F"/>
    <w:rsid w:val="00A26BE1"/>
    <w:rsid w:val="00A2786B"/>
    <w:rsid w:val="00A30970"/>
    <w:rsid w:val="00A30A5E"/>
    <w:rsid w:val="00A30E22"/>
    <w:rsid w:val="00A30E77"/>
    <w:rsid w:val="00A3102E"/>
    <w:rsid w:val="00A3199C"/>
    <w:rsid w:val="00A31C14"/>
    <w:rsid w:val="00A32021"/>
    <w:rsid w:val="00A323E9"/>
    <w:rsid w:val="00A331A1"/>
    <w:rsid w:val="00A3333C"/>
    <w:rsid w:val="00A33783"/>
    <w:rsid w:val="00A346ED"/>
    <w:rsid w:val="00A34AD8"/>
    <w:rsid w:val="00A357E5"/>
    <w:rsid w:val="00A35930"/>
    <w:rsid w:val="00A35CEA"/>
    <w:rsid w:val="00A36758"/>
    <w:rsid w:val="00A36BBA"/>
    <w:rsid w:val="00A3705E"/>
    <w:rsid w:val="00A401A2"/>
    <w:rsid w:val="00A4089D"/>
    <w:rsid w:val="00A4098F"/>
    <w:rsid w:val="00A40D9B"/>
    <w:rsid w:val="00A4267F"/>
    <w:rsid w:val="00A42CB9"/>
    <w:rsid w:val="00A433CF"/>
    <w:rsid w:val="00A439C0"/>
    <w:rsid w:val="00A442E4"/>
    <w:rsid w:val="00A4436D"/>
    <w:rsid w:val="00A44C32"/>
    <w:rsid w:val="00A44E56"/>
    <w:rsid w:val="00A46375"/>
    <w:rsid w:val="00A469C8"/>
    <w:rsid w:val="00A46EB1"/>
    <w:rsid w:val="00A47437"/>
    <w:rsid w:val="00A47DC1"/>
    <w:rsid w:val="00A5000B"/>
    <w:rsid w:val="00A5017A"/>
    <w:rsid w:val="00A507A2"/>
    <w:rsid w:val="00A5114A"/>
    <w:rsid w:val="00A5138B"/>
    <w:rsid w:val="00A52340"/>
    <w:rsid w:val="00A524EB"/>
    <w:rsid w:val="00A52866"/>
    <w:rsid w:val="00A52B36"/>
    <w:rsid w:val="00A52D37"/>
    <w:rsid w:val="00A53DC9"/>
    <w:rsid w:val="00A5448A"/>
    <w:rsid w:val="00A54997"/>
    <w:rsid w:val="00A54AC1"/>
    <w:rsid w:val="00A551AF"/>
    <w:rsid w:val="00A552F7"/>
    <w:rsid w:val="00A56624"/>
    <w:rsid w:val="00A57285"/>
    <w:rsid w:val="00A5767A"/>
    <w:rsid w:val="00A57E4B"/>
    <w:rsid w:val="00A6008C"/>
    <w:rsid w:val="00A60391"/>
    <w:rsid w:val="00A60FA2"/>
    <w:rsid w:val="00A618CA"/>
    <w:rsid w:val="00A6202F"/>
    <w:rsid w:val="00A62D29"/>
    <w:rsid w:val="00A630D6"/>
    <w:rsid w:val="00A63115"/>
    <w:rsid w:val="00A6440B"/>
    <w:rsid w:val="00A64814"/>
    <w:rsid w:val="00A65564"/>
    <w:rsid w:val="00A6557A"/>
    <w:rsid w:val="00A65810"/>
    <w:rsid w:val="00A659D7"/>
    <w:rsid w:val="00A65E37"/>
    <w:rsid w:val="00A6604A"/>
    <w:rsid w:val="00A666BB"/>
    <w:rsid w:val="00A66F16"/>
    <w:rsid w:val="00A67F92"/>
    <w:rsid w:val="00A702AC"/>
    <w:rsid w:val="00A70386"/>
    <w:rsid w:val="00A7042E"/>
    <w:rsid w:val="00A709F0"/>
    <w:rsid w:val="00A70A8E"/>
    <w:rsid w:val="00A70F3F"/>
    <w:rsid w:val="00A714F6"/>
    <w:rsid w:val="00A7166F"/>
    <w:rsid w:val="00A72CD4"/>
    <w:rsid w:val="00A73E9E"/>
    <w:rsid w:val="00A74405"/>
    <w:rsid w:val="00A745F9"/>
    <w:rsid w:val="00A746E2"/>
    <w:rsid w:val="00A747CD"/>
    <w:rsid w:val="00A74A79"/>
    <w:rsid w:val="00A75C12"/>
    <w:rsid w:val="00A75E6A"/>
    <w:rsid w:val="00A76213"/>
    <w:rsid w:val="00A777D2"/>
    <w:rsid w:val="00A77CCB"/>
    <w:rsid w:val="00A77EDF"/>
    <w:rsid w:val="00A804BC"/>
    <w:rsid w:val="00A80C75"/>
    <w:rsid w:val="00A81439"/>
    <w:rsid w:val="00A814B7"/>
    <w:rsid w:val="00A815B7"/>
    <w:rsid w:val="00A81CD4"/>
    <w:rsid w:val="00A81DBA"/>
    <w:rsid w:val="00A82452"/>
    <w:rsid w:val="00A829F5"/>
    <w:rsid w:val="00A82FDA"/>
    <w:rsid w:val="00A83621"/>
    <w:rsid w:val="00A83B9F"/>
    <w:rsid w:val="00A83DB5"/>
    <w:rsid w:val="00A842D6"/>
    <w:rsid w:val="00A8513D"/>
    <w:rsid w:val="00A85272"/>
    <w:rsid w:val="00A857BC"/>
    <w:rsid w:val="00A85F86"/>
    <w:rsid w:val="00A873E9"/>
    <w:rsid w:val="00A87703"/>
    <w:rsid w:val="00A90932"/>
    <w:rsid w:val="00A9204D"/>
    <w:rsid w:val="00A92606"/>
    <w:rsid w:val="00A93DCD"/>
    <w:rsid w:val="00A93E4D"/>
    <w:rsid w:val="00A94465"/>
    <w:rsid w:val="00A946D1"/>
    <w:rsid w:val="00A946EF"/>
    <w:rsid w:val="00A94A09"/>
    <w:rsid w:val="00A94B3D"/>
    <w:rsid w:val="00A95948"/>
    <w:rsid w:val="00A95C22"/>
    <w:rsid w:val="00A96772"/>
    <w:rsid w:val="00A97339"/>
    <w:rsid w:val="00AA09C9"/>
    <w:rsid w:val="00AA11E4"/>
    <w:rsid w:val="00AA26FC"/>
    <w:rsid w:val="00AA3770"/>
    <w:rsid w:val="00AA39D5"/>
    <w:rsid w:val="00AA3C0D"/>
    <w:rsid w:val="00AA599B"/>
    <w:rsid w:val="00AA5E12"/>
    <w:rsid w:val="00AA60F0"/>
    <w:rsid w:val="00AA6454"/>
    <w:rsid w:val="00AA6C10"/>
    <w:rsid w:val="00AA7887"/>
    <w:rsid w:val="00AA7A58"/>
    <w:rsid w:val="00AB0272"/>
    <w:rsid w:val="00AB2085"/>
    <w:rsid w:val="00AB29F4"/>
    <w:rsid w:val="00AB3219"/>
    <w:rsid w:val="00AB3A66"/>
    <w:rsid w:val="00AB45B7"/>
    <w:rsid w:val="00AB4E4C"/>
    <w:rsid w:val="00AB52A8"/>
    <w:rsid w:val="00AB5359"/>
    <w:rsid w:val="00AB58D6"/>
    <w:rsid w:val="00AB5910"/>
    <w:rsid w:val="00AB5EA0"/>
    <w:rsid w:val="00AB5FD7"/>
    <w:rsid w:val="00AB62AD"/>
    <w:rsid w:val="00AB6357"/>
    <w:rsid w:val="00AB6CF1"/>
    <w:rsid w:val="00AB6F71"/>
    <w:rsid w:val="00AB745B"/>
    <w:rsid w:val="00AB772E"/>
    <w:rsid w:val="00AB7A22"/>
    <w:rsid w:val="00AB7C11"/>
    <w:rsid w:val="00AB7CF7"/>
    <w:rsid w:val="00AB7E7E"/>
    <w:rsid w:val="00AC09E2"/>
    <w:rsid w:val="00AC1327"/>
    <w:rsid w:val="00AC15BD"/>
    <w:rsid w:val="00AC21D0"/>
    <w:rsid w:val="00AC2EBC"/>
    <w:rsid w:val="00AC2FA0"/>
    <w:rsid w:val="00AC306F"/>
    <w:rsid w:val="00AC3C6E"/>
    <w:rsid w:val="00AC4124"/>
    <w:rsid w:val="00AC434D"/>
    <w:rsid w:val="00AC5011"/>
    <w:rsid w:val="00AC535B"/>
    <w:rsid w:val="00AC6112"/>
    <w:rsid w:val="00AC6371"/>
    <w:rsid w:val="00AC66C0"/>
    <w:rsid w:val="00AC6CC7"/>
    <w:rsid w:val="00AC7C01"/>
    <w:rsid w:val="00AD0997"/>
    <w:rsid w:val="00AD11C1"/>
    <w:rsid w:val="00AD1578"/>
    <w:rsid w:val="00AD16DD"/>
    <w:rsid w:val="00AD1CC9"/>
    <w:rsid w:val="00AD2A17"/>
    <w:rsid w:val="00AD2BA1"/>
    <w:rsid w:val="00AD2EEB"/>
    <w:rsid w:val="00AD4114"/>
    <w:rsid w:val="00AD4B98"/>
    <w:rsid w:val="00AD4BCA"/>
    <w:rsid w:val="00AD4C9E"/>
    <w:rsid w:val="00AD52EA"/>
    <w:rsid w:val="00AD550B"/>
    <w:rsid w:val="00AD5918"/>
    <w:rsid w:val="00AD5C02"/>
    <w:rsid w:val="00AD6575"/>
    <w:rsid w:val="00AD65BD"/>
    <w:rsid w:val="00AD686D"/>
    <w:rsid w:val="00AD6C9A"/>
    <w:rsid w:val="00AD6E77"/>
    <w:rsid w:val="00AD6E81"/>
    <w:rsid w:val="00AD7D7F"/>
    <w:rsid w:val="00AE0235"/>
    <w:rsid w:val="00AE0A7C"/>
    <w:rsid w:val="00AE1721"/>
    <w:rsid w:val="00AE1D2F"/>
    <w:rsid w:val="00AE1F55"/>
    <w:rsid w:val="00AE201D"/>
    <w:rsid w:val="00AE23AF"/>
    <w:rsid w:val="00AE31DC"/>
    <w:rsid w:val="00AE331A"/>
    <w:rsid w:val="00AE335D"/>
    <w:rsid w:val="00AE38BD"/>
    <w:rsid w:val="00AE3902"/>
    <w:rsid w:val="00AE45A6"/>
    <w:rsid w:val="00AE4BFA"/>
    <w:rsid w:val="00AE50A2"/>
    <w:rsid w:val="00AE5477"/>
    <w:rsid w:val="00AE558D"/>
    <w:rsid w:val="00AE6312"/>
    <w:rsid w:val="00AE6779"/>
    <w:rsid w:val="00AE6C33"/>
    <w:rsid w:val="00AE70C0"/>
    <w:rsid w:val="00AE76E3"/>
    <w:rsid w:val="00AF06DD"/>
    <w:rsid w:val="00AF171A"/>
    <w:rsid w:val="00AF31FB"/>
    <w:rsid w:val="00AF37A4"/>
    <w:rsid w:val="00AF3BA3"/>
    <w:rsid w:val="00AF4970"/>
    <w:rsid w:val="00AF4B4D"/>
    <w:rsid w:val="00AF61CC"/>
    <w:rsid w:val="00AF6407"/>
    <w:rsid w:val="00AF69C0"/>
    <w:rsid w:val="00AF6A8C"/>
    <w:rsid w:val="00AF7396"/>
    <w:rsid w:val="00AF767A"/>
    <w:rsid w:val="00AF7F76"/>
    <w:rsid w:val="00B001FB"/>
    <w:rsid w:val="00B00EED"/>
    <w:rsid w:val="00B015BC"/>
    <w:rsid w:val="00B017A3"/>
    <w:rsid w:val="00B01A87"/>
    <w:rsid w:val="00B01DA2"/>
    <w:rsid w:val="00B03A7C"/>
    <w:rsid w:val="00B04ABA"/>
    <w:rsid w:val="00B05813"/>
    <w:rsid w:val="00B05A7A"/>
    <w:rsid w:val="00B05BD2"/>
    <w:rsid w:val="00B060E8"/>
    <w:rsid w:val="00B06809"/>
    <w:rsid w:val="00B069EE"/>
    <w:rsid w:val="00B07477"/>
    <w:rsid w:val="00B07AD3"/>
    <w:rsid w:val="00B07E4A"/>
    <w:rsid w:val="00B105F2"/>
    <w:rsid w:val="00B10942"/>
    <w:rsid w:val="00B10A2E"/>
    <w:rsid w:val="00B10AF6"/>
    <w:rsid w:val="00B111C0"/>
    <w:rsid w:val="00B11A4E"/>
    <w:rsid w:val="00B11C17"/>
    <w:rsid w:val="00B1231A"/>
    <w:rsid w:val="00B1286A"/>
    <w:rsid w:val="00B134A7"/>
    <w:rsid w:val="00B1358D"/>
    <w:rsid w:val="00B1460A"/>
    <w:rsid w:val="00B15451"/>
    <w:rsid w:val="00B1549E"/>
    <w:rsid w:val="00B15FBB"/>
    <w:rsid w:val="00B16F53"/>
    <w:rsid w:val="00B16FCA"/>
    <w:rsid w:val="00B17DC0"/>
    <w:rsid w:val="00B214F6"/>
    <w:rsid w:val="00B21AD0"/>
    <w:rsid w:val="00B21FAF"/>
    <w:rsid w:val="00B22022"/>
    <w:rsid w:val="00B2367F"/>
    <w:rsid w:val="00B23B7A"/>
    <w:rsid w:val="00B24107"/>
    <w:rsid w:val="00B2420F"/>
    <w:rsid w:val="00B24233"/>
    <w:rsid w:val="00B2574F"/>
    <w:rsid w:val="00B25F1B"/>
    <w:rsid w:val="00B26EE0"/>
    <w:rsid w:val="00B274AA"/>
    <w:rsid w:val="00B27509"/>
    <w:rsid w:val="00B27911"/>
    <w:rsid w:val="00B27A64"/>
    <w:rsid w:val="00B300EC"/>
    <w:rsid w:val="00B301FB"/>
    <w:rsid w:val="00B302FD"/>
    <w:rsid w:val="00B3086B"/>
    <w:rsid w:val="00B30AEE"/>
    <w:rsid w:val="00B30D60"/>
    <w:rsid w:val="00B3148E"/>
    <w:rsid w:val="00B31BD2"/>
    <w:rsid w:val="00B31D70"/>
    <w:rsid w:val="00B32A8D"/>
    <w:rsid w:val="00B32E32"/>
    <w:rsid w:val="00B332D2"/>
    <w:rsid w:val="00B34860"/>
    <w:rsid w:val="00B34B18"/>
    <w:rsid w:val="00B34F86"/>
    <w:rsid w:val="00B3525A"/>
    <w:rsid w:val="00B352A9"/>
    <w:rsid w:val="00B35CE6"/>
    <w:rsid w:val="00B362B6"/>
    <w:rsid w:val="00B369D5"/>
    <w:rsid w:val="00B36A00"/>
    <w:rsid w:val="00B36AD3"/>
    <w:rsid w:val="00B37717"/>
    <w:rsid w:val="00B37996"/>
    <w:rsid w:val="00B37A1F"/>
    <w:rsid w:val="00B37FD5"/>
    <w:rsid w:val="00B41DA4"/>
    <w:rsid w:val="00B422E4"/>
    <w:rsid w:val="00B42570"/>
    <w:rsid w:val="00B4289F"/>
    <w:rsid w:val="00B43544"/>
    <w:rsid w:val="00B437BE"/>
    <w:rsid w:val="00B442C6"/>
    <w:rsid w:val="00B443E2"/>
    <w:rsid w:val="00B44A54"/>
    <w:rsid w:val="00B45346"/>
    <w:rsid w:val="00B45770"/>
    <w:rsid w:val="00B459BA"/>
    <w:rsid w:val="00B45E8D"/>
    <w:rsid w:val="00B46197"/>
    <w:rsid w:val="00B46290"/>
    <w:rsid w:val="00B4724F"/>
    <w:rsid w:val="00B478AD"/>
    <w:rsid w:val="00B478D4"/>
    <w:rsid w:val="00B4793D"/>
    <w:rsid w:val="00B50490"/>
    <w:rsid w:val="00B50AF6"/>
    <w:rsid w:val="00B521A9"/>
    <w:rsid w:val="00B52845"/>
    <w:rsid w:val="00B5402F"/>
    <w:rsid w:val="00B54101"/>
    <w:rsid w:val="00B54E7A"/>
    <w:rsid w:val="00B55149"/>
    <w:rsid w:val="00B551E3"/>
    <w:rsid w:val="00B55927"/>
    <w:rsid w:val="00B565A6"/>
    <w:rsid w:val="00B5665D"/>
    <w:rsid w:val="00B56B82"/>
    <w:rsid w:val="00B57AA7"/>
    <w:rsid w:val="00B6050A"/>
    <w:rsid w:val="00B60679"/>
    <w:rsid w:val="00B60F96"/>
    <w:rsid w:val="00B61A87"/>
    <w:rsid w:val="00B626CF"/>
    <w:rsid w:val="00B62AEA"/>
    <w:rsid w:val="00B62CA8"/>
    <w:rsid w:val="00B63F76"/>
    <w:rsid w:val="00B644D2"/>
    <w:rsid w:val="00B64530"/>
    <w:rsid w:val="00B646BF"/>
    <w:rsid w:val="00B652B1"/>
    <w:rsid w:val="00B65D0A"/>
    <w:rsid w:val="00B70048"/>
    <w:rsid w:val="00B71189"/>
    <w:rsid w:val="00B71AA5"/>
    <w:rsid w:val="00B728B8"/>
    <w:rsid w:val="00B72A7F"/>
    <w:rsid w:val="00B72A9D"/>
    <w:rsid w:val="00B72BB7"/>
    <w:rsid w:val="00B73003"/>
    <w:rsid w:val="00B73426"/>
    <w:rsid w:val="00B73796"/>
    <w:rsid w:val="00B739B9"/>
    <w:rsid w:val="00B73B52"/>
    <w:rsid w:val="00B74B41"/>
    <w:rsid w:val="00B74B6B"/>
    <w:rsid w:val="00B74FE4"/>
    <w:rsid w:val="00B7650B"/>
    <w:rsid w:val="00B76527"/>
    <w:rsid w:val="00B76E5D"/>
    <w:rsid w:val="00B77757"/>
    <w:rsid w:val="00B779EB"/>
    <w:rsid w:val="00B80952"/>
    <w:rsid w:val="00B80A9F"/>
    <w:rsid w:val="00B81202"/>
    <w:rsid w:val="00B81781"/>
    <w:rsid w:val="00B818D8"/>
    <w:rsid w:val="00B81B3D"/>
    <w:rsid w:val="00B81E2E"/>
    <w:rsid w:val="00B82A06"/>
    <w:rsid w:val="00B839A5"/>
    <w:rsid w:val="00B839C5"/>
    <w:rsid w:val="00B839F4"/>
    <w:rsid w:val="00B83CF6"/>
    <w:rsid w:val="00B8413C"/>
    <w:rsid w:val="00B842CF"/>
    <w:rsid w:val="00B86CBF"/>
    <w:rsid w:val="00B86FE1"/>
    <w:rsid w:val="00B87143"/>
    <w:rsid w:val="00B87196"/>
    <w:rsid w:val="00B8721C"/>
    <w:rsid w:val="00B90630"/>
    <w:rsid w:val="00B90683"/>
    <w:rsid w:val="00B907E5"/>
    <w:rsid w:val="00B90CED"/>
    <w:rsid w:val="00B913D2"/>
    <w:rsid w:val="00B91B44"/>
    <w:rsid w:val="00B91D31"/>
    <w:rsid w:val="00B92C53"/>
    <w:rsid w:val="00B9382D"/>
    <w:rsid w:val="00B93959"/>
    <w:rsid w:val="00B942E1"/>
    <w:rsid w:val="00B946FD"/>
    <w:rsid w:val="00B947C1"/>
    <w:rsid w:val="00B9486D"/>
    <w:rsid w:val="00B9508F"/>
    <w:rsid w:val="00B95619"/>
    <w:rsid w:val="00B95E42"/>
    <w:rsid w:val="00B969A0"/>
    <w:rsid w:val="00B9726E"/>
    <w:rsid w:val="00B97CF7"/>
    <w:rsid w:val="00BA0119"/>
    <w:rsid w:val="00BA01BD"/>
    <w:rsid w:val="00BA01FA"/>
    <w:rsid w:val="00BA03DC"/>
    <w:rsid w:val="00BA0DCE"/>
    <w:rsid w:val="00BA1819"/>
    <w:rsid w:val="00BA1C36"/>
    <w:rsid w:val="00BA2084"/>
    <w:rsid w:val="00BA21DB"/>
    <w:rsid w:val="00BA220B"/>
    <w:rsid w:val="00BA3221"/>
    <w:rsid w:val="00BA4177"/>
    <w:rsid w:val="00BA4404"/>
    <w:rsid w:val="00BA44FE"/>
    <w:rsid w:val="00BA517D"/>
    <w:rsid w:val="00BA53DF"/>
    <w:rsid w:val="00BA5424"/>
    <w:rsid w:val="00BA5781"/>
    <w:rsid w:val="00BA6818"/>
    <w:rsid w:val="00BA7572"/>
    <w:rsid w:val="00BA7896"/>
    <w:rsid w:val="00BA7DBE"/>
    <w:rsid w:val="00BB06E9"/>
    <w:rsid w:val="00BB0ECB"/>
    <w:rsid w:val="00BB114B"/>
    <w:rsid w:val="00BB200A"/>
    <w:rsid w:val="00BB29F5"/>
    <w:rsid w:val="00BB2B8A"/>
    <w:rsid w:val="00BB2C4A"/>
    <w:rsid w:val="00BB31C7"/>
    <w:rsid w:val="00BB42CD"/>
    <w:rsid w:val="00BB4E57"/>
    <w:rsid w:val="00BB4F35"/>
    <w:rsid w:val="00BB4F5D"/>
    <w:rsid w:val="00BB53B7"/>
    <w:rsid w:val="00BB642C"/>
    <w:rsid w:val="00BB654C"/>
    <w:rsid w:val="00BB6BF5"/>
    <w:rsid w:val="00BB75EC"/>
    <w:rsid w:val="00BB769A"/>
    <w:rsid w:val="00BB7FDB"/>
    <w:rsid w:val="00BC0918"/>
    <w:rsid w:val="00BC1FD7"/>
    <w:rsid w:val="00BC2005"/>
    <w:rsid w:val="00BC2574"/>
    <w:rsid w:val="00BC2825"/>
    <w:rsid w:val="00BC3366"/>
    <w:rsid w:val="00BC3772"/>
    <w:rsid w:val="00BC3B28"/>
    <w:rsid w:val="00BC4103"/>
    <w:rsid w:val="00BC424D"/>
    <w:rsid w:val="00BC4D10"/>
    <w:rsid w:val="00BC5611"/>
    <w:rsid w:val="00BC682C"/>
    <w:rsid w:val="00BC74F6"/>
    <w:rsid w:val="00BD0892"/>
    <w:rsid w:val="00BD1E2F"/>
    <w:rsid w:val="00BD2CB5"/>
    <w:rsid w:val="00BD34EB"/>
    <w:rsid w:val="00BD3E4B"/>
    <w:rsid w:val="00BD40B8"/>
    <w:rsid w:val="00BD4D1C"/>
    <w:rsid w:val="00BD4D9E"/>
    <w:rsid w:val="00BD5747"/>
    <w:rsid w:val="00BD5C5C"/>
    <w:rsid w:val="00BD5DE2"/>
    <w:rsid w:val="00BD5EB4"/>
    <w:rsid w:val="00BD6415"/>
    <w:rsid w:val="00BD6584"/>
    <w:rsid w:val="00BD6D39"/>
    <w:rsid w:val="00BD752F"/>
    <w:rsid w:val="00BE06D9"/>
    <w:rsid w:val="00BE0FEF"/>
    <w:rsid w:val="00BE11B1"/>
    <w:rsid w:val="00BE17BD"/>
    <w:rsid w:val="00BE2875"/>
    <w:rsid w:val="00BE32CB"/>
    <w:rsid w:val="00BE34F9"/>
    <w:rsid w:val="00BE390F"/>
    <w:rsid w:val="00BE3A2B"/>
    <w:rsid w:val="00BE3C40"/>
    <w:rsid w:val="00BE3E05"/>
    <w:rsid w:val="00BE4239"/>
    <w:rsid w:val="00BE4504"/>
    <w:rsid w:val="00BE47D5"/>
    <w:rsid w:val="00BE5A20"/>
    <w:rsid w:val="00BE6230"/>
    <w:rsid w:val="00BE6237"/>
    <w:rsid w:val="00BE6A71"/>
    <w:rsid w:val="00BE6D30"/>
    <w:rsid w:val="00BE70F5"/>
    <w:rsid w:val="00BE76EC"/>
    <w:rsid w:val="00BE77CD"/>
    <w:rsid w:val="00BF070B"/>
    <w:rsid w:val="00BF0FA6"/>
    <w:rsid w:val="00BF1205"/>
    <w:rsid w:val="00BF151E"/>
    <w:rsid w:val="00BF1719"/>
    <w:rsid w:val="00BF2286"/>
    <w:rsid w:val="00BF2543"/>
    <w:rsid w:val="00BF2893"/>
    <w:rsid w:val="00BF2B9B"/>
    <w:rsid w:val="00BF2E12"/>
    <w:rsid w:val="00BF36AF"/>
    <w:rsid w:val="00BF3701"/>
    <w:rsid w:val="00BF373A"/>
    <w:rsid w:val="00BF3917"/>
    <w:rsid w:val="00BF3DF0"/>
    <w:rsid w:val="00BF497F"/>
    <w:rsid w:val="00BF4F70"/>
    <w:rsid w:val="00BF5B4A"/>
    <w:rsid w:val="00BF62B8"/>
    <w:rsid w:val="00BF66D8"/>
    <w:rsid w:val="00BF6E76"/>
    <w:rsid w:val="00BF7269"/>
    <w:rsid w:val="00BF78A2"/>
    <w:rsid w:val="00BF7AA9"/>
    <w:rsid w:val="00C00099"/>
    <w:rsid w:val="00C0037F"/>
    <w:rsid w:val="00C00575"/>
    <w:rsid w:val="00C01449"/>
    <w:rsid w:val="00C0180B"/>
    <w:rsid w:val="00C0305F"/>
    <w:rsid w:val="00C041F1"/>
    <w:rsid w:val="00C04B45"/>
    <w:rsid w:val="00C05695"/>
    <w:rsid w:val="00C05726"/>
    <w:rsid w:val="00C0572D"/>
    <w:rsid w:val="00C058F1"/>
    <w:rsid w:val="00C05E42"/>
    <w:rsid w:val="00C05FD9"/>
    <w:rsid w:val="00C0665C"/>
    <w:rsid w:val="00C06795"/>
    <w:rsid w:val="00C06C2C"/>
    <w:rsid w:val="00C06DD5"/>
    <w:rsid w:val="00C06FE0"/>
    <w:rsid w:val="00C078FD"/>
    <w:rsid w:val="00C10CEE"/>
    <w:rsid w:val="00C10E1B"/>
    <w:rsid w:val="00C10FBD"/>
    <w:rsid w:val="00C11436"/>
    <w:rsid w:val="00C116E8"/>
    <w:rsid w:val="00C11B7A"/>
    <w:rsid w:val="00C1239C"/>
    <w:rsid w:val="00C124DE"/>
    <w:rsid w:val="00C12C4C"/>
    <w:rsid w:val="00C130CD"/>
    <w:rsid w:val="00C1397D"/>
    <w:rsid w:val="00C146DE"/>
    <w:rsid w:val="00C15072"/>
    <w:rsid w:val="00C15CAA"/>
    <w:rsid w:val="00C16E52"/>
    <w:rsid w:val="00C170D9"/>
    <w:rsid w:val="00C172A4"/>
    <w:rsid w:val="00C17C53"/>
    <w:rsid w:val="00C20382"/>
    <w:rsid w:val="00C21407"/>
    <w:rsid w:val="00C21BB4"/>
    <w:rsid w:val="00C224D2"/>
    <w:rsid w:val="00C2266F"/>
    <w:rsid w:val="00C226FE"/>
    <w:rsid w:val="00C22974"/>
    <w:rsid w:val="00C2344F"/>
    <w:rsid w:val="00C23C86"/>
    <w:rsid w:val="00C25208"/>
    <w:rsid w:val="00C25B1D"/>
    <w:rsid w:val="00C25CF0"/>
    <w:rsid w:val="00C260B2"/>
    <w:rsid w:val="00C265CF"/>
    <w:rsid w:val="00C26CC1"/>
    <w:rsid w:val="00C27A9F"/>
    <w:rsid w:val="00C30CF6"/>
    <w:rsid w:val="00C312CD"/>
    <w:rsid w:val="00C31D8C"/>
    <w:rsid w:val="00C326C5"/>
    <w:rsid w:val="00C33246"/>
    <w:rsid w:val="00C3397D"/>
    <w:rsid w:val="00C33E3D"/>
    <w:rsid w:val="00C33F4E"/>
    <w:rsid w:val="00C34247"/>
    <w:rsid w:val="00C345FC"/>
    <w:rsid w:val="00C350D8"/>
    <w:rsid w:val="00C35441"/>
    <w:rsid w:val="00C35D3D"/>
    <w:rsid w:val="00C36086"/>
    <w:rsid w:val="00C36600"/>
    <w:rsid w:val="00C37A25"/>
    <w:rsid w:val="00C37B2E"/>
    <w:rsid w:val="00C40A57"/>
    <w:rsid w:val="00C40AD0"/>
    <w:rsid w:val="00C40F32"/>
    <w:rsid w:val="00C41588"/>
    <w:rsid w:val="00C4193D"/>
    <w:rsid w:val="00C42726"/>
    <w:rsid w:val="00C427F7"/>
    <w:rsid w:val="00C42D17"/>
    <w:rsid w:val="00C42D5B"/>
    <w:rsid w:val="00C4316E"/>
    <w:rsid w:val="00C439A3"/>
    <w:rsid w:val="00C43B46"/>
    <w:rsid w:val="00C43D8E"/>
    <w:rsid w:val="00C441F2"/>
    <w:rsid w:val="00C445AD"/>
    <w:rsid w:val="00C46408"/>
    <w:rsid w:val="00C4668D"/>
    <w:rsid w:val="00C46719"/>
    <w:rsid w:val="00C46D2E"/>
    <w:rsid w:val="00C4705C"/>
    <w:rsid w:val="00C475A2"/>
    <w:rsid w:val="00C47687"/>
    <w:rsid w:val="00C4787D"/>
    <w:rsid w:val="00C47B3F"/>
    <w:rsid w:val="00C47DFD"/>
    <w:rsid w:val="00C50293"/>
    <w:rsid w:val="00C506A3"/>
    <w:rsid w:val="00C51045"/>
    <w:rsid w:val="00C521BB"/>
    <w:rsid w:val="00C5254F"/>
    <w:rsid w:val="00C52B7D"/>
    <w:rsid w:val="00C52D99"/>
    <w:rsid w:val="00C52EDF"/>
    <w:rsid w:val="00C532D9"/>
    <w:rsid w:val="00C550E2"/>
    <w:rsid w:val="00C5608D"/>
    <w:rsid w:val="00C56BB5"/>
    <w:rsid w:val="00C56D45"/>
    <w:rsid w:val="00C57414"/>
    <w:rsid w:val="00C576E3"/>
    <w:rsid w:val="00C57ECC"/>
    <w:rsid w:val="00C57F5F"/>
    <w:rsid w:val="00C60E9C"/>
    <w:rsid w:val="00C60F13"/>
    <w:rsid w:val="00C61061"/>
    <w:rsid w:val="00C61149"/>
    <w:rsid w:val="00C6166F"/>
    <w:rsid w:val="00C62590"/>
    <w:rsid w:val="00C629EE"/>
    <w:rsid w:val="00C636E3"/>
    <w:rsid w:val="00C63732"/>
    <w:rsid w:val="00C63D0C"/>
    <w:rsid w:val="00C645FF"/>
    <w:rsid w:val="00C64F1E"/>
    <w:rsid w:val="00C65E45"/>
    <w:rsid w:val="00C670C6"/>
    <w:rsid w:val="00C674D2"/>
    <w:rsid w:val="00C679B2"/>
    <w:rsid w:val="00C67AE8"/>
    <w:rsid w:val="00C7032E"/>
    <w:rsid w:val="00C70F76"/>
    <w:rsid w:val="00C711D7"/>
    <w:rsid w:val="00C71220"/>
    <w:rsid w:val="00C72D3A"/>
    <w:rsid w:val="00C72F36"/>
    <w:rsid w:val="00C7419E"/>
    <w:rsid w:val="00C753D2"/>
    <w:rsid w:val="00C76E00"/>
    <w:rsid w:val="00C77436"/>
    <w:rsid w:val="00C7770D"/>
    <w:rsid w:val="00C77AF5"/>
    <w:rsid w:val="00C80191"/>
    <w:rsid w:val="00C80317"/>
    <w:rsid w:val="00C81685"/>
    <w:rsid w:val="00C81F37"/>
    <w:rsid w:val="00C828C5"/>
    <w:rsid w:val="00C8309A"/>
    <w:rsid w:val="00C833A9"/>
    <w:rsid w:val="00C838B5"/>
    <w:rsid w:val="00C83D03"/>
    <w:rsid w:val="00C83E7C"/>
    <w:rsid w:val="00C840DC"/>
    <w:rsid w:val="00C8410E"/>
    <w:rsid w:val="00C85088"/>
    <w:rsid w:val="00C8559F"/>
    <w:rsid w:val="00C85884"/>
    <w:rsid w:val="00C86A46"/>
    <w:rsid w:val="00C86A91"/>
    <w:rsid w:val="00C86B8A"/>
    <w:rsid w:val="00C872F1"/>
    <w:rsid w:val="00C901CE"/>
    <w:rsid w:val="00C904DA"/>
    <w:rsid w:val="00C9069F"/>
    <w:rsid w:val="00C90CB3"/>
    <w:rsid w:val="00C91454"/>
    <w:rsid w:val="00C91581"/>
    <w:rsid w:val="00C9175D"/>
    <w:rsid w:val="00C91805"/>
    <w:rsid w:val="00C91BE3"/>
    <w:rsid w:val="00C91FBC"/>
    <w:rsid w:val="00C92B56"/>
    <w:rsid w:val="00C92EAE"/>
    <w:rsid w:val="00C9345B"/>
    <w:rsid w:val="00C94452"/>
    <w:rsid w:val="00C95894"/>
    <w:rsid w:val="00C95DAF"/>
    <w:rsid w:val="00C95E1D"/>
    <w:rsid w:val="00C95FAB"/>
    <w:rsid w:val="00C96155"/>
    <w:rsid w:val="00CA12CB"/>
    <w:rsid w:val="00CA187B"/>
    <w:rsid w:val="00CA25A0"/>
    <w:rsid w:val="00CA387E"/>
    <w:rsid w:val="00CA4274"/>
    <w:rsid w:val="00CA503A"/>
    <w:rsid w:val="00CA50F5"/>
    <w:rsid w:val="00CA709E"/>
    <w:rsid w:val="00CA7564"/>
    <w:rsid w:val="00CB17AC"/>
    <w:rsid w:val="00CB205D"/>
    <w:rsid w:val="00CB2697"/>
    <w:rsid w:val="00CB2B7C"/>
    <w:rsid w:val="00CB3169"/>
    <w:rsid w:val="00CB33D2"/>
    <w:rsid w:val="00CB465E"/>
    <w:rsid w:val="00CB4E93"/>
    <w:rsid w:val="00CB553A"/>
    <w:rsid w:val="00CB5A62"/>
    <w:rsid w:val="00CB5FD6"/>
    <w:rsid w:val="00CB6311"/>
    <w:rsid w:val="00CB64A2"/>
    <w:rsid w:val="00CB73C7"/>
    <w:rsid w:val="00CB74F3"/>
    <w:rsid w:val="00CB77BF"/>
    <w:rsid w:val="00CB7F50"/>
    <w:rsid w:val="00CC003A"/>
    <w:rsid w:val="00CC00F2"/>
    <w:rsid w:val="00CC01B1"/>
    <w:rsid w:val="00CC0630"/>
    <w:rsid w:val="00CC084C"/>
    <w:rsid w:val="00CC0BA6"/>
    <w:rsid w:val="00CC106A"/>
    <w:rsid w:val="00CC11C3"/>
    <w:rsid w:val="00CC1360"/>
    <w:rsid w:val="00CC1B13"/>
    <w:rsid w:val="00CC241D"/>
    <w:rsid w:val="00CC2C0D"/>
    <w:rsid w:val="00CC2DE8"/>
    <w:rsid w:val="00CC334C"/>
    <w:rsid w:val="00CC3488"/>
    <w:rsid w:val="00CC37DD"/>
    <w:rsid w:val="00CC3838"/>
    <w:rsid w:val="00CC4551"/>
    <w:rsid w:val="00CC4728"/>
    <w:rsid w:val="00CC52BD"/>
    <w:rsid w:val="00CC57C3"/>
    <w:rsid w:val="00CC5E56"/>
    <w:rsid w:val="00CC645E"/>
    <w:rsid w:val="00CC65E8"/>
    <w:rsid w:val="00CC6913"/>
    <w:rsid w:val="00CC6AE9"/>
    <w:rsid w:val="00CC7876"/>
    <w:rsid w:val="00CC7B48"/>
    <w:rsid w:val="00CC7EC5"/>
    <w:rsid w:val="00CD0199"/>
    <w:rsid w:val="00CD090A"/>
    <w:rsid w:val="00CD0D66"/>
    <w:rsid w:val="00CD13A3"/>
    <w:rsid w:val="00CD1AEE"/>
    <w:rsid w:val="00CD309D"/>
    <w:rsid w:val="00CD31C0"/>
    <w:rsid w:val="00CD3DD4"/>
    <w:rsid w:val="00CD50AB"/>
    <w:rsid w:val="00CD5299"/>
    <w:rsid w:val="00CD5BC8"/>
    <w:rsid w:val="00CD6961"/>
    <w:rsid w:val="00CD76E5"/>
    <w:rsid w:val="00CD7CCD"/>
    <w:rsid w:val="00CD7D6D"/>
    <w:rsid w:val="00CE08FF"/>
    <w:rsid w:val="00CE0C50"/>
    <w:rsid w:val="00CE14FF"/>
    <w:rsid w:val="00CE172D"/>
    <w:rsid w:val="00CE1B73"/>
    <w:rsid w:val="00CE1E63"/>
    <w:rsid w:val="00CE1F8F"/>
    <w:rsid w:val="00CE3FD2"/>
    <w:rsid w:val="00CE416D"/>
    <w:rsid w:val="00CE4EE2"/>
    <w:rsid w:val="00CE5682"/>
    <w:rsid w:val="00CE61E6"/>
    <w:rsid w:val="00CE6707"/>
    <w:rsid w:val="00CE7BA2"/>
    <w:rsid w:val="00CF01F9"/>
    <w:rsid w:val="00CF0A16"/>
    <w:rsid w:val="00CF113A"/>
    <w:rsid w:val="00CF19DF"/>
    <w:rsid w:val="00CF1EF2"/>
    <w:rsid w:val="00CF262D"/>
    <w:rsid w:val="00CF2FE7"/>
    <w:rsid w:val="00CF3A54"/>
    <w:rsid w:val="00CF48E1"/>
    <w:rsid w:val="00CF4A10"/>
    <w:rsid w:val="00CF5FAD"/>
    <w:rsid w:val="00CF61B3"/>
    <w:rsid w:val="00CF64C0"/>
    <w:rsid w:val="00CF66AC"/>
    <w:rsid w:val="00CF6B50"/>
    <w:rsid w:val="00CF7517"/>
    <w:rsid w:val="00CF7535"/>
    <w:rsid w:val="00D0009D"/>
    <w:rsid w:val="00D0057C"/>
    <w:rsid w:val="00D0059D"/>
    <w:rsid w:val="00D00A74"/>
    <w:rsid w:val="00D00BFE"/>
    <w:rsid w:val="00D01027"/>
    <w:rsid w:val="00D01564"/>
    <w:rsid w:val="00D015E2"/>
    <w:rsid w:val="00D025E1"/>
    <w:rsid w:val="00D02CE5"/>
    <w:rsid w:val="00D02DBB"/>
    <w:rsid w:val="00D0332C"/>
    <w:rsid w:val="00D0339C"/>
    <w:rsid w:val="00D03651"/>
    <w:rsid w:val="00D03B7C"/>
    <w:rsid w:val="00D03DBB"/>
    <w:rsid w:val="00D0468F"/>
    <w:rsid w:val="00D04963"/>
    <w:rsid w:val="00D04CAC"/>
    <w:rsid w:val="00D04ECF"/>
    <w:rsid w:val="00D0509C"/>
    <w:rsid w:val="00D05366"/>
    <w:rsid w:val="00D05EA1"/>
    <w:rsid w:val="00D064E1"/>
    <w:rsid w:val="00D06645"/>
    <w:rsid w:val="00D0692C"/>
    <w:rsid w:val="00D06B29"/>
    <w:rsid w:val="00D06D10"/>
    <w:rsid w:val="00D0700F"/>
    <w:rsid w:val="00D070F0"/>
    <w:rsid w:val="00D078A8"/>
    <w:rsid w:val="00D07EA3"/>
    <w:rsid w:val="00D1003B"/>
    <w:rsid w:val="00D10A40"/>
    <w:rsid w:val="00D10DD6"/>
    <w:rsid w:val="00D1135F"/>
    <w:rsid w:val="00D12113"/>
    <w:rsid w:val="00D13672"/>
    <w:rsid w:val="00D145AF"/>
    <w:rsid w:val="00D1486B"/>
    <w:rsid w:val="00D155EE"/>
    <w:rsid w:val="00D1592E"/>
    <w:rsid w:val="00D16292"/>
    <w:rsid w:val="00D16B35"/>
    <w:rsid w:val="00D17191"/>
    <w:rsid w:val="00D1750D"/>
    <w:rsid w:val="00D20132"/>
    <w:rsid w:val="00D20638"/>
    <w:rsid w:val="00D20764"/>
    <w:rsid w:val="00D218F9"/>
    <w:rsid w:val="00D22D57"/>
    <w:rsid w:val="00D238B5"/>
    <w:rsid w:val="00D23D43"/>
    <w:rsid w:val="00D23E62"/>
    <w:rsid w:val="00D245F0"/>
    <w:rsid w:val="00D257A7"/>
    <w:rsid w:val="00D25E8A"/>
    <w:rsid w:val="00D2688F"/>
    <w:rsid w:val="00D26C93"/>
    <w:rsid w:val="00D2713E"/>
    <w:rsid w:val="00D27B29"/>
    <w:rsid w:val="00D305EC"/>
    <w:rsid w:val="00D30793"/>
    <w:rsid w:val="00D3112B"/>
    <w:rsid w:val="00D312A2"/>
    <w:rsid w:val="00D32A5B"/>
    <w:rsid w:val="00D33875"/>
    <w:rsid w:val="00D339CF"/>
    <w:rsid w:val="00D33B26"/>
    <w:rsid w:val="00D33D67"/>
    <w:rsid w:val="00D34395"/>
    <w:rsid w:val="00D3450C"/>
    <w:rsid w:val="00D356FC"/>
    <w:rsid w:val="00D357B2"/>
    <w:rsid w:val="00D357EC"/>
    <w:rsid w:val="00D35BF6"/>
    <w:rsid w:val="00D35DDE"/>
    <w:rsid w:val="00D36558"/>
    <w:rsid w:val="00D36A6D"/>
    <w:rsid w:val="00D36D04"/>
    <w:rsid w:val="00D37030"/>
    <w:rsid w:val="00D37BAF"/>
    <w:rsid w:val="00D403DF"/>
    <w:rsid w:val="00D409F5"/>
    <w:rsid w:val="00D41BA9"/>
    <w:rsid w:val="00D41C16"/>
    <w:rsid w:val="00D434A3"/>
    <w:rsid w:val="00D43C5D"/>
    <w:rsid w:val="00D43D2E"/>
    <w:rsid w:val="00D44446"/>
    <w:rsid w:val="00D4474B"/>
    <w:rsid w:val="00D44C13"/>
    <w:rsid w:val="00D4525A"/>
    <w:rsid w:val="00D45444"/>
    <w:rsid w:val="00D458F5"/>
    <w:rsid w:val="00D45909"/>
    <w:rsid w:val="00D4594A"/>
    <w:rsid w:val="00D45AC3"/>
    <w:rsid w:val="00D4687E"/>
    <w:rsid w:val="00D47265"/>
    <w:rsid w:val="00D479EE"/>
    <w:rsid w:val="00D51533"/>
    <w:rsid w:val="00D51BAC"/>
    <w:rsid w:val="00D51ECC"/>
    <w:rsid w:val="00D52D6B"/>
    <w:rsid w:val="00D5343B"/>
    <w:rsid w:val="00D536C3"/>
    <w:rsid w:val="00D537B8"/>
    <w:rsid w:val="00D53C7B"/>
    <w:rsid w:val="00D54105"/>
    <w:rsid w:val="00D5476B"/>
    <w:rsid w:val="00D55B44"/>
    <w:rsid w:val="00D560D6"/>
    <w:rsid w:val="00D5678D"/>
    <w:rsid w:val="00D569E0"/>
    <w:rsid w:val="00D56A0D"/>
    <w:rsid w:val="00D56A7C"/>
    <w:rsid w:val="00D603E1"/>
    <w:rsid w:val="00D60517"/>
    <w:rsid w:val="00D605C0"/>
    <w:rsid w:val="00D60660"/>
    <w:rsid w:val="00D60CF5"/>
    <w:rsid w:val="00D6149C"/>
    <w:rsid w:val="00D619F7"/>
    <w:rsid w:val="00D631DF"/>
    <w:rsid w:val="00D642D8"/>
    <w:rsid w:val="00D64DAD"/>
    <w:rsid w:val="00D64F41"/>
    <w:rsid w:val="00D64FF6"/>
    <w:rsid w:val="00D65155"/>
    <w:rsid w:val="00D655E8"/>
    <w:rsid w:val="00D65F99"/>
    <w:rsid w:val="00D66286"/>
    <w:rsid w:val="00D66F88"/>
    <w:rsid w:val="00D67016"/>
    <w:rsid w:val="00D67176"/>
    <w:rsid w:val="00D6747A"/>
    <w:rsid w:val="00D676D8"/>
    <w:rsid w:val="00D67EF0"/>
    <w:rsid w:val="00D703C1"/>
    <w:rsid w:val="00D705C9"/>
    <w:rsid w:val="00D706FE"/>
    <w:rsid w:val="00D70786"/>
    <w:rsid w:val="00D70A3C"/>
    <w:rsid w:val="00D70B4E"/>
    <w:rsid w:val="00D70DB5"/>
    <w:rsid w:val="00D71DBA"/>
    <w:rsid w:val="00D722C3"/>
    <w:rsid w:val="00D72908"/>
    <w:rsid w:val="00D72BF9"/>
    <w:rsid w:val="00D72F94"/>
    <w:rsid w:val="00D7312B"/>
    <w:rsid w:val="00D73B09"/>
    <w:rsid w:val="00D73C4A"/>
    <w:rsid w:val="00D74396"/>
    <w:rsid w:val="00D747D0"/>
    <w:rsid w:val="00D752F5"/>
    <w:rsid w:val="00D760C0"/>
    <w:rsid w:val="00D76163"/>
    <w:rsid w:val="00D77F4E"/>
    <w:rsid w:val="00D8012A"/>
    <w:rsid w:val="00D806FB"/>
    <w:rsid w:val="00D808CD"/>
    <w:rsid w:val="00D818DF"/>
    <w:rsid w:val="00D81C35"/>
    <w:rsid w:val="00D82F8B"/>
    <w:rsid w:val="00D83AE9"/>
    <w:rsid w:val="00D83FF0"/>
    <w:rsid w:val="00D841CA"/>
    <w:rsid w:val="00D84C0F"/>
    <w:rsid w:val="00D861CE"/>
    <w:rsid w:val="00D86919"/>
    <w:rsid w:val="00D8792F"/>
    <w:rsid w:val="00D90351"/>
    <w:rsid w:val="00D9087F"/>
    <w:rsid w:val="00D90AFC"/>
    <w:rsid w:val="00D910E4"/>
    <w:rsid w:val="00D9127D"/>
    <w:rsid w:val="00D92267"/>
    <w:rsid w:val="00D92EE6"/>
    <w:rsid w:val="00D93200"/>
    <w:rsid w:val="00D936D7"/>
    <w:rsid w:val="00D93D92"/>
    <w:rsid w:val="00D93DB1"/>
    <w:rsid w:val="00D942F4"/>
    <w:rsid w:val="00D946FB"/>
    <w:rsid w:val="00D94B7D"/>
    <w:rsid w:val="00D951E1"/>
    <w:rsid w:val="00D955FF"/>
    <w:rsid w:val="00D95F56"/>
    <w:rsid w:val="00D964F6"/>
    <w:rsid w:val="00D96508"/>
    <w:rsid w:val="00D97D6D"/>
    <w:rsid w:val="00D97E93"/>
    <w:rsid w:val="00DA0D7F"/>
    <w:rsid w:val="00DA0DFD"/>
    <w:rsid w:val="00DA1383"/>
    <w:rsid w:val="00DA1492"/>
    <w:rsid w:val="00DA1A97"/>
    <w:rsid w:val="00DA1ED3"/>
    <w:rsid w:val="00DA2317"/>
    <w:rsid w:val="00DA24B1"/>
    <w:rsid w:val="00DA251E"/>
    <w:rsid w:val="00DA2822"/>
    <w:rsid w:val="00DA2860"/>
    <w:rsid w:val="00DA2B38"/>
    <w:rsid w:val="00DA3139"/>
    <w:rsid w:val="00DA423A"/>
    <w:rsid w:val="00DA4A2B"/>
    <w:rsid w:val="00DA4E79"/>
    <w:rsid w:val="00DA4ED2"/>
    <w:rsid w:val="00DA55CA"/>
    <w:rsid w:val="00DA55FA"/>
    <w:rsid w:val="00DA5696"/>
    <w:rsid w:val="00DA5D84"/>
    <w:rsid w:val="00DA626E"/>
    <w:rsid w:val="00DA62B3"/>
    <w:rsid w:val="00DA6C73"/>
    <w:rsid w:val="00DA71F0"/>
    <w:rsid w:val="00DA7475"/>
    <w:rsid w:val="00DA78DB"/>
    <w:rsid w:val="00DB028D"/>
    <w:rsid w:val="00DB0418"/>
    <w:rsid w:val="00DB1545"/>
    <w:rsid w:val="00DB15B1"/>
    <w:rsid w:val="00DB1AAA"/>
    <w:rsid w:val="00DB1B86"/>
    <w:rsid w:val="00DB1C5E"/>
    <w:rsid w:val="00DB2AB2"/>
    <w:rsid w:val="00DB2DD2"/>
    <w:rsid w:val="00DB3E39"/>
    <w:rsid w:val="00DB43B8"/>
    <w:rsid w:val="00DB451B"/>
    <w:rsid w:val="00DB6549"/>
    <w:rsid w:val="00DB6F99"/>
    <w:rsid w:val="00DB7306"/>
    <w:rsid w:val="00DB794E"/>
    <w:rsid w:val="00DC05F7"/>
    <w:rsid w:val="00DC0784"/>
    <w:rsid w:val="00DC0E52"/>
    <w:rsid w:val="00DC0F2D"/>
    <w:rsid w:val="00DC1828"/>
    <w:rsid w:val="00DC1D66"/>
    <w:rsid w:val="00DC22B1"/>
    <w:rsid w:val="00DC29F6"/>
    <w:rsid w:val="00DC2A05"/>
    <w:rsid w:val="00DC48A4"/>
    <w:rsid w:val="00DC4F84"/>
    <w:rsid w:val="00DC560D"/>
    <w:rsid w:val="00DC5F0E"/>
    <w:rsid w:val="00DC6396"/>
    <w:rsid w:val="00DC7979"/>
    <w:rsid w:val="00DC797F"/>
    <w:rsid w:val="00DD01B3"/>
    <w:rsid w:val="00DD143B"/>
    <w:rsid w:val="00DD2922"/>
    <w:rsid w:val="00DD2A9E"/>
    <w:rsid w:val="00DD3225"/>
    <w:rsid w:val="00DD3677"/>
    <w:rsid w:val="00DD3D04"/>
    <w:rsid w:val="00DD44AB"/>
    <w:rsid w:val="00DD4614"/>
    <w:rsid w:val="00DD4CD5"/>
    <w:rsid w:val="00DD4F72"/>
    <w:rsid w:val="00DD4F84"/>
    <w:rsid w:val="00DD6467"/>
    <w:rsid w:val="00DD66B8"/>
    <w:rsid w:val="00DD7860"/>
    <w:rsid w:val="00DD7BE7"/>
    <w:rsid w:val="00DE043A"/>
    <w:rsid w:val="00DE0D13"/>
    <w:rsid w:val="00DE1683"/>
    <w:rsid w:val="00DE178F"/>
    <w:rsid w:val="00DE1917"/>
    <w:rsid w:val="00DE198A"/>
    <w:rsid w:val="00DE2115"/>
    <w:rsid w:val="00DE2A42"/>
    <w:rsid w:val="00DE3668"/>
    <w:rsid w:val="00DE3DFD"/>
    <w:rsid w:val="00DE43BA"/>
    <w:rsid w:val="00DE4EEF"/>
    <w:rsid w:val="00DE5855"/>
    <w:rsid w:val="00DE657A"/>
    <w:rsid w:val="00DE6985"/>
    <w:rsid w:val="00DE74C1"/>
    <w:rsid w:val="00DF040E"/>
    <w:rsid w:val="00DF072A"/>
    <w:rsid w:val="00DF0F48"/>
    <w:rsid w:val="00DF1A7C"/>
    <w:rsid w:val="00DF1D64"/>
    <w:rsid w:val="00DF1F49"/>
    <w:rsid w:val="00DF320A"/>
    <w:rsid w:val="00DF38A1"/>
    <w:rsid w:val="00DF3D07"/>
    <w:rsid w:val="00DF4741"/>
    <w:rsid w:val="00DF4DEA"/>
    <w:rsid w:val="00DF5B7B"/>
    <w:rsid w:val="00DF6A39"/>
    <w:rsid w:val="00DF6F41"/>
    <w:rsid w:val="00DF7E7A"/>
    <w:rsid w:val="00E00ED4"/>
    <w:rsid w:val="00E01633"/>
    <w:rsid w:val="00E01C78"/>
    <w:rsid w:val="00E02301"/>
    <w:rsid w:val="00E02584"/>
    <w:rsid w:val="00E0282A"/>
    <w:rsid w:val="00E029B0"/>
    <w:rsid w:val="00E03019"/>
    <w:rsid w:val="00E033C6"/>
    <w:rsid w:val="00E04621"/>
    <w:rsid w:val="00E04712"/>
    <w:rsid w:val="00E05257"/>
    <w:rsid w:val="00E056D9"/>
    <w:rsid w:val="00E057A4"/>
    <w:rsid w:val="00E05E45"/>
    <w:rsid w:val="00E066E6"/>
    <w:rsid w:val="00E06DD5"/>
    <w:rsid w:val="00E070B6"/>
    <w:rsid w:val="00E07517"/>
    <w:rsid w:val="00E07978"/>
    <w:rsid w:val="00E07BC0"/>
    <w:rsid w:val="00E07F70"/>
    <w:rsid w:val="00E1038F"/>
    <w:rsid w:val="00E10B18"/>
    <w:rsid w:val="00E11439"/>
    <w:rsid w:val="00E12032"/>
    <w:rsid w:val="00E1277F"/>
    <w:rsid w:val="00E12B6F"/>
    <w:rsid w:val="00E12C78"/>
    <w:rsid w:val="00E12DF8"/>
    <w:rsid w:val="00E1306B"/>
    <w:rsid w:val="00E13494"/>
    <w:rsid w:val="00E13962"/>
    <w:rsid w:val="00E14390"/>
    <w:rsid w:val="00E1443B"/>
    <w:rsid w:val="00E1444E"/>
    <w:rsid w:val="00E14E41"/>
    <w:rsid w:val="00E15554"/>
    <w:rsid w:val="00E15589"/>
    <w:rsid w:val="00E1584B"/>
    <w:rsid w:val="00E15EF4"/>
    <w:rsid w:val="00E1622E"/>
    <w:rsid w:val="00E1625D"/>
    <w:rsid w:val="00E16863"/>
    <w:rsid w:val="00E16B20"/>
    <w:rsid w:val="00E1797C"/>
    <w:rsid w:val="00E203E0"/>
    <w:rsid w:val="00E21177"/>
    <w:rsid w:val="00E21977"/>
    <w:rsid w:val="00E219F1"/>
    <w:rsid w:val="00E21A23"/>
    <w:rsid w:val="00E2251F"/>
    <w:rsid w:val="00E2286D"/>
    <w:rsid w:val="00E22ADC"/>
    <w:rsid w:val="00E230E3"/>
    <w:rsid w:val="00E231AE"/>
    <w:rsid w:val="00E23284"/>
    <w:rsid w:val="00E250B5"/>
    <w:rsid w:val="00E2565F"/>
    <w:rsid w:val="00E25929"/>
    <w:rsid w:val="00E26C9C"/>
    <w:rsid w:val="00E275FB"/>
    <w:rsid w:val="00E27AAD"/>
    <w:rsid w:val="00E27C6A"/>
    <w:rsid w:val="00E27D91"/>
    <w:rsid w:val="00E30651"/>
    <w:rsid w:val="00E31010"/>
    <w:rsid w:val="00E317B7"/>
    <w:rsid w:val="00E31890"/>
    <w:rsid w:val="00E31F03"/>
    <w:rsid w:val="00E324AD"/>
    <w:rsid w:val="00E32668"/>
    <w:rsid w:val="00E32B9C"/>
    <w:rsid w:val="00E32FBF"/>
    <w:rsid w:val="00E345AA"/>
    <w:rsid w:val="00E34B73"/>
    <w:rsid w:val="00E35A45"/>
    <w:rsid w:val="00E35D58"/>
    <w:rsid w:val="00E35E91"/>
    <w:rsid w:val="00E363E1"/>
    <w:rsid w:val="00E365E9"/>
    <w:rsid w:val="00E36F52"/>
    <w:rsid w:val="00E37200"/>
    <w:rsid w:val="00E37688"/>
    <w:rsid w:val="00E37855"/>
    <w:rsid w:val="00E40179"/>
    <w:rsid w:val="00E40334"/>
    <w:rsid w:val="00E403BC"/>
    <w:rsid w:val="00E406F7"/>
    <w:rsid w:val="00E40934"/>
    <w:rsid w:val="00E411A2"/>
    <w:rsid w:val="00E41BA2"/>
    <w:rsid w:val="00E41D0D"/>
    <w:rsid w:val="00E42464"/>
    <w:rsid w:val="00E4268B"/>
    <w:rsid w:val="00E42D11"/>
    <w:rsid w:val="00E42F06"/>
    <w:rsid w:val="00E43153"/>
    <w:rsid w:val="00E4330F"/>
    <w:rsid w:val="00E434B4"/>
    <w:rsid w:val="00E439F5"/>
    <w:rsid w:val="00E43B25"/>
    <w:rsid w:val="00E45280"/>
    <w:rsid w:val="00E45295"/>
    <w:rsid w:val="00E45BA5"/>
    <w:rsid w:val="00E45FC1"/>
    <w:rsid w:val="00E46709"/>
    <w:rsid w:val="00E46C16"/>
    <w:rsid w:val="00E47636"/>
    <w:rsid w:val="00E505E4"/>
    <w:rsid w:val="00E50D2F"/>
    <w:rsid w:val="00E53EE9"/>
    <w:rsid w:val="00E548C2"/>
    <w:rsid w:val="00E548D6"/>
    <w:rsid w:val="00E54D87"/>
    <w:rsid w:val="00E55005"/>
    <w:rsid w:val="00E5556F"/>
    <w:rsid w:val="00E5569F"/>
    <w:rsid w:val="00E55A07"/>
    <w:rsid w:val="00E567C3"/>
    <w:rsid w:val="00E56E11"/>
    <w:rsid w:val="00E5789B"/>
    <w:rsid w:val="00E57E74"/>
    <w:rsid w:val="00E600D5"/>
    <w:rsid w:val="00E608E6"/>
    <w:rsid w:val="00E60974"/>
    <w:rsid w:val="00E60D79"/>
    <w:rsid w:val="00E60EA4"/>
    <w:rsid w:val="00E61245"/>
    <w:rsid w:val="00E613C0"/>
    <w:rsid w:val="00E614A0"/>
    <w:rsid w:val="00E615B9"/>
    <w:rsid w:val="00E619F9"/>
    <w:rsid w:val="00E61A30"/>
    <w:rsid w:val="00E61C5F"/>
    <w:rsid w:val="00E61CE1"/>
    <w:rsid w:val="00E6274A"/>
    <w:rsid w:val="00E62FF3"/>
    <w:rsid w:val="00E630B2"/>
    <w:rsid w:val="00E63CD3"/>
    <w:rsid w:val="00E63F99"/>
    <w:rsid w:val="00E64C74"/>
    <w:rsid w:val="00E65061"/>
    <w:rsid w:val="00E652F6"/>
    <w:rsid w:val="00E65634"/>
    <w:rsid w:val="00E65B3C"/>
    <w:rsid w:val="00E65ECD"/>
    <w:rsid w:val="00E66541"/>
    <w:rsid w:val="00E70C15"/>
    <w:rsid w:val="00E71847"/>
    <w:rsid w:val="00E71D42"/>
    <w:rsid w:val="00E7205A"/>
    <w:rsid w:val="00E723EA"/>
    <w:rsid w:val="00E72601"/>
    <w:rsid w:val="00E72779"/>
    <w:rsid w:val="00E745A0"/>
    <w:rsid w:val="00E74664"/>
    <w:rsid w:val="00E7476D"/>
    <w:rsid w:val="00E748A6"/>
    <w:rsid w:val="00E74B32"/>
    <w:rsid w:val="00E7568C"/>
    <w:rsid w:val="00E75AF4"/>
    <w:rsid w:val="00E75C19"/>
    <w:rsid w:val="00E75CA1"/>
    <w:rsid w:val="00E75E2A"/>
    <w:rsid w:val="00E7696D"/>
    <w:rsid w:val="00E76B27"/>
    <w:rsid w:val="00E76C31"/>
    <w:rsid w:val="00E77856"/>
    <w:rsid w:val="00E81264"/>
    <w:rsid w:val="00E815F2"/>
    <w:rsid w:val="00E816A4"/>
    <w:rsid w:val="00E81CB4"/>
    <w:rsid w:val="00E82669"/>
    <w:rsid w:val="00E82BCE"/>
    <w:rsid w:val="00E8363E"/>
    <w:rsid w:val="00E83AD3"/>
    <w:rsid w:val="00E83B17"/>
    <w:rsid w:val="00E84728"/>
    <w:rsid w:val="00E859BC"/>
    <w:rsid w:val="00E85AD8"/>
    <w:rsid w:val="00E85C7C"/>
    <w:rsid w:val="00E85CD8"/>
    <w:rsid w:val="00E85EA7"/>
    <w:rsid w:val="00E86394"/>
    <w:rsid w:val="00E8694A"/>
    <w:rsid w:val="00E86BA6"/>
    <w:rsid w:val="00E90209"/>
    <w:rsid w:val="00E90AC0"/>
    <w:rsid w:val="00E90C89"/>
    <w:rsid w:val="00E91130"/>
    <w:rsid w:val="00E913B7"/>
    <w:rsid w:val="00E91843"/>
    <w:rsid w:val="00E9188D"/>
    <w:rsid w:val="00E91ABD"/>
    <w:rsid w:val="00E91EEA"/>
    <w:rsid w:val="00E920B8"/>
    <w:rsid w:val="00E9221A"/>
    <w:rsid w:val="00E9296A"/>
    <w:rsid w:val="00E933DB"/>
    <w:rsid w:val="00E9474D"/>
    <w:rsid w:val="00E94900"/>
    <w:rsid w:val="00E94E51"/>
    <w:rsid w:val="00E953D1"/>
    <w:rsid w:val="00E95448"/>
    <w:rsid w:val="00E95B4F"/>
    <w:rsid w:val="00E95D37"/>
    <w:rsid w:val="00E963B9"/>
    <w:rsid w:val="00E96B20"/>
    <w:rsid w:val="00E97663"/>
    <w:rsid w:val="00E9791B"/>
    <w:rsid w:val="00EA0185"/>
    <w:rsid w:val="00EA0D6C"/>
    <w:rsid w:val="00EA10B4"/>
    <w:rsid w:val="00EA1200"/>
    <w:rsid w:val="00EA1A07"/>
    <w:rsid w:val="00EA1E71"/>
    <w:rsid w:val="00EA20CD"/>
    <w:rsid w:val="00EA2375"/>
    <w:rsid w:val="00EA2DB2"/>
    <w:rsid w:val="00EA3035"/>
    <w:rsid w:val="00EA3230"/>
    <w:rsid w:val="00EA3B3D"/>
    <w:rsid w:val="00EA4A2B"/>
    <w:rsid w:val="00EA575F"/>
    <w:rsid w:val="00EA58DC"/>
    <w:rsid w:val="00EA5F21"/>
    <w:rsid w:val="00EA69DD"/>
    <w:rsid w:val="00EA6AB7"/>
    <w:rsid w:val="00EA6CA4"/>
    <w:rsid w:val="00EA6E25"/>
    <w:rsid w:val="00EA771A"/>
    <w:rsid w:val="00EA78A7"/>
    <w:rsid w:val="00EB009E"/>
    <w:rsid w:val="00EB0AE6"/>
    <w:rsid w:val="00EB1885"/>
    <w:rsid w:val="00EB1D45"/>
    <w:rsid w:val="00EB25C4"/>
    <w:rsid w:val="00EB3171"/>
    <w:rsid w:val="00EB349D"/>
    <w:rsid w:val="00EB3645"/>
    <w:rsid w:val="00EB36A1"/>
    <w:rsid w:val="00EB38DD"/>
    <w:rsid w:val="00EB3EBD"/>
    <w:rsid w:val="00EB4167"/>
    <w:rsid w:val="00EB41C2"/>
    <w:rsid w:val="00EB42C0"/>
    <w:rsid w:val="00EB42CE"/>
    <w:rsid w:val="00EB4448"/>
    <w:rsid w:val="00EB45E8"/>
    <w:rsid w:val="00EB47A7"/>
    <w:rsid w:val="00EB48BD"/>
    <w:rsid w:val="00EB6365"/>
    <w:rsid w:val="00EB636B"/>
    <w:rsid w:val="00EC1BE4"/>
    <w:rsid w:val="00EC1F69"/>
    <w:rsid w:val="00EC4A91"/>
    <w:rsid w:val="00EC52B6"/>
    <w:rsid w:val="00EC5468"/>
    <w:rsid w:val="00EC63D4"/>
    <w:rsid w:val="00EC6B03"/>
    <w:rsid w:val="00EC6CE5"/>
    <w:rsid w:val="00EC6EEA"/>
    <w:rsid w:val="00EC7CC4"/>
    <w:rsid w:val="00EC7D87"/>
    <w:rsid w:val="00EC7F66"/>
    <w:rsid w:val="00ED0CD8"/>
    <w:rsid w:val="00ED1087"/>
    <w:rsid w:val="00ED167E"/>
    <w:rsid w:val="00ED18AB"/>
    <w:rsid w:val="00ED237E"/>
    <w:rsid w:val="00ED2994"/>
    <w:rsid w:val="00ED2E15"/>
    <w:rsid w:val="00ED2FEB"/>
    <w:rsid w:val="00ED33DF"/>
    <w:rsid w:val="00ED4BD6"/>
    <w:rsid w:val="00ED4C0B"/>
    <w:rsid w:val="00ED56B4"/>
    <w:rsid w:val="00ED5AB5"/>
    <w:rsid w:val="00ED5CB2"/>
    <w:rsid w:val="00ED7172"/>
    <w:rsid w:val="00ED71D4"/>
    <w:rsid w:val="00ED7727"/>
    <w:rsid w:val="00ED79B9"/>
    <w:rsid w:val="00ED7ABE"/>
    <w:rsid w:val="00ED7F6B"/>
    <w:rsid w:val="00EE0512"/>
    <w:rsid w:val="00EE0930"/>
    <w:rsid w:val="00EE15E2"/>
    <w:rsid w:val="00EE1C54"/>
    <w:rsid w:val="00EE2980"/>
    <w:rsid w:val="00EE2D96"/>
    <w:rsid w:val="00EE31F8"/>
    <w:rsid w:val="00EE371B"/>
    <w:rsid w:val="00EE3A2E"/>
    <w:rsid w:val="00EE3EC6"/>
    <w:rsid w:val="00EE434C"/>
    <w:rsid w:val="00EE5224"/>
    <w:rsid w:val="00EE52E5"/>
    <w:rsid w:val="00EE5796"/>
    <w:rsid w:val="00EE579D"/>
    <w:rsid w:val="00EE598D"/>
    <w:rsid w:val="00EE5AC1"/>
    <w:rsid w:val="00EE70CB"/>
    <w:rsid w:val="00EE77C8"/>
    <w:rsid w:val="00EE7B7E"/>
    <w:rsid w:val="00EF06E8"/>
    <w:rsid w:val="00EF0965"/>
    <w:rsid w:val="00EF0C1C"/>
    <w:rsid w:val="00EF0DD5"/>
    <w:rsid w:val="00EF0E7B"/>
    <w:rsid w:val="00EF16ED"/>
    <w:rsid w:val="00EF2215"/>
    <w:rsid w:val="00EF258A"/>
    <w:rsid w:val="00EF2BA2"/>
    <w:rsid w:val="00EF3277"/>
    <w:rsid w:val="00EF36AB"/>
    <w:rsid w:val="00EF3981"/>
    <w:rsid w:val="00EF3FCC"/>
    <w:rsid w:val="00EF55FB"/>
    <w:rsid w:val="00EF5D44"/>
    <w:rsid w:val="00EF5DF2"/>
    <w:rsid w:val="00EF605E"/>
    <w:rsid w:val="00EF6335"/>
    <w:rsid w:val="00EF6367"/>
    <w:rsid w:val="00EF6875"/>
    <w:rsid w:val="00EF6EE3"/>
    <w:rsid w:val="00EF6F86"/>
    <w:rsid w:val="00EF75D2"/>
    <w:rsid w:val="00F00E2D"/>
    <w:rsid w:val="00F01012"/>
    <w:rsid w:val="00F022E7"/>
    <w:rsid w:val="00F02999"/>
    <w:rsid w:val="00F0335F"/>
    <w:rsid w:val="00F040CF"/>
    <w:rsid w:val="00F04171"/>
    <w:rsid w:val="00F0508D"/>
    <w:rsid w:val="00F05DFE"/>
    <w:rsid w:val="00F06BB9"/>
    <w:rsid w:val="00F076A4"/>
    <w:rsid w:val="00F07780"/>
    <w:rsid w:val="00F07EFE"/>
    <w:rsid w:val="00F100EA"/>
    <w:rsid w:val="00F1025C"/>
    <w:rsid w:val="00F111C6"/>
    <w:rsid w:val="00F11AFA"/>
    <w:rsid w:val="00F11F09"/>
    <w:rsid w:val="00F1222F"/>
    <w:rsid w:val="00F124B7"/>
    <w:rsid w:val="00F13ED5"/>
    <w:rsid w:val="00F140A4"/>
    <w:rsid w:val="00F149D4"/>
    <w:rsid w:val="00F14DDA"/>
    <w:rsid w:val="00F15BD1"/>
    <w:rsid w:val="00F15FC8"/>
    <w:rsid w:val="00F16624"/>
    <w:rsid w:val="00F168BD"/>
    <w:rsid w:val="00F16972"/>
    <w:rsid w:val="00F16F2D"/>
    <w:rsid w:val="00F17E18"/>
    <w:rsid w:val="00F20475"/>
    <w:rsid w:val="00F20F57"/>
    <w:rsid w:val="00F21B35"/>
    <w:rsid w:val="00F221E9"/>
    <w:rsid w:val="00F22BB7"/>
    <w:rsid w:val="00F238D1"/>
    <w:rsid w:val="00F23B15"/>
    <w:rsid w:val="00F24440"/>
    <w:rsid w:val="00F24556"/>
    <w:rsid w:val="00F24C50"/>
    <w:rsid w:val="00F24D6C"/>
    <w:rsid w:val="00F25BC6"/>
    <w:rsid w:val="00F260C8"/>
    <w:rsid w:val="00F26B4A"/>
    <w:rsid w:val="00F26C72"/>
    <w:rsid w:val="00F26C7B"/>
    <w:rsid w:val="00F274A9"/>
    <w:rsid w:val="00F27F73"/>
    <w:rsid w:val="00F3093E"/>
    <w:rsid w:val="00F3102B"/>
    <w:rsid w:val="00F31945"/>
    <w:rsid w:val="00F31A12"/>
    <w:rsid w:val="00F3233E"/>
    <w:rsid w:val="00F32D09"/>
    <w:rsid w:val="00F32F0D"/>
    <w:rsid w:val="00F33013"/>
    <w:rsid w:val="00F3356F"/>
    <w:rsid w:val="00F34542"/>
    <w:rsid w:val="00F34899"/>
    <w:rsid w:val="00F35380"/>
    <w:rsid w:val="00F355F8"/>
    <w:rsid w:val="00F35A85"/>
    <w:rsid w:val="00F360A6"/>
    <w:rsid w:val="00F36891"/>
    <w:rsid w:val="00F4029A"/>
    <w:rsid w:val="00F402DF"/>
    <w:rsid w:val="00F4070D"/>
    <w:rsid w:val="00F40B84"/>
    <w:rsid w:val="00F413D8"/>
    <w:rsid w:val="00F41828"/>
    <w:rsid w:val="00F41CBA"/>
    <w:rsid w:val="00F422E5"/>
    <w:rsid w:val="00F4237F"/>
    <w:rsid w:val="00F429F2"/>
    <w:rsid w:val="00F4309F"/>
    <w:rsid w:val="00F437B9"/>
    <w:rsid w:val="00F440C6"/>
    <w:rsid w:val="00F44463"/>
    <w:rsid w:val="00F448F3"/>
    <w:rsid w:val="00F4516E"/>
    <w:rsid w:val="00F45A2B"/>
    <w:rsid w:val="00F45C2C"/>
    <w:rsid w:val="00F45CD4"/>
    <w:rsid w:val="00F45DC9"/>
    <w:rsid w:val="00F45F28"/>
    <w:rsid w:val="00F46169"/>
    <w:rsid w:val="00F4664E"/>
    <w:rsid w:val="00F46957"/>
    <w:rsid w:val="00F46975"/>
    <w:rsid w:val="00F4744F"/>
    <w:rsid w:val="00F47D8D"/>
    <w:rsid w:val="00F50E80"/>
    <w:rsid w:val="00F512B4"/>
    <w:rsid w:val="00F516A9"/>
    <w:rsid w:val="00F518E6"/>
    <w:rsid w:val="00F51B78"/>
    <w:rsid w:val="00F520FA"/>
    <w:rsid w:val="00F5242E"/>
    <w:rsid w:val="00F52785"/>
    <w:rsid w:val="00F52F5B"/>
    <w:rsid w:val="00F52FA9"/>
    <w:rsid w:val="00F533F8"/>
    <w:rsid w:val="00F5354C"/>
    <w:rsid w:val="00F541B0"/>
    <w:rsid w:val="00F546A2"/>
    <w:rsid w:val="00F561BA"/>
    <w:rsid w:val="00F56628"/>
    <w:rsid w:val="00F56A82"/>
    <w:rsid w:val="00F56C38"/>
    <w:rsid w:val="00F57E62"/>
    <w:rsid w:val="00F60AC0"/>
    <w:rsid w:val="00F60B8B"/>
    <w:rsid w:val="00F60D9C"/>
    <w:rsid w:val="00F6154F"/>
    <w:rsid w:val="00F618F4"/>
    <w:rsid w:val="00F61C7F"/>
    <w:rsid w:val="00F622F5"/>
    <w:rsid w:val="00F62776"/>
    <w:rsid w:val="00F631E3"/>
    <w:rsid w:val="00F6339F"/>
    <w:rsid w:val="00F6404A"/>
    <w:rsid w:val="00F640A3"/>
    <w:rsid w:val="00F64C2E"/>
    <w:rsid w:val="00F64FDA"/>
    <w:rsid w:val="00F65172"/>
    <w:rsid w:val="00F65834"/>
    <w:rsid w:val="00F65B3B"/>
    <w:rsid w:val="00F65F3E"/>
    <w:rsid w:val="00F67015"/>
    <w:rsid w:val="00F678A3"/>
    <w:rsid w:val="00F67E80"/>
    <w:rsid w:val="00F70A07"/>
    <w:rsid w:val="00F717EC"/>
    <w:rsid w:val="00F71F82"/>
    <w:rsid w:val="00F727A4"/>
    <w:rsid w:val="00F74439"/>
    <w:rsid w:val="00F74653"/>
    <w:rsid w:val="00F749EF"/>
    <w:rsid w:val="00F74B46"/>
    <w:rsid w:val="00F75CA0"/>
    <w:rsid w:val="00F760BC"/>
    <w:rsid w:val="00F76662"/>
    <w:rsid w:val="00F76E61"/>
    <w:rsid w:val="00F76FDC"/>
    <w:rsid w:val="00F77778"/>
    <w:rsid w:val="00F802B3"/>
    <w:rsid w:val="00F80AC1"/>
    <w:rsid w:val="00F80B37"/>
    <w:rsid w:val="00F81088"/>
    <w:rsid w:val="00F81192"/>
    <w:rsid w:val="00F81302"/>
    <w:rsid w:val="00F81644"/>
    <w:rsid w:val="00F81831"/>
    <w:rsid w:val="00F81DDD"/>
    <w:rsid w:val="00F8208B"/>
    <w:rsid w:val="00F82FF7"/>
    <w:rsid w:val="00F830EE"/>
    <w:rsid w:val="00F838B1"/>
    <w:rsid w:val="00F83DDD"/>
    <w:rsid w:val="00F84111"/>
    <w:rsid w:val="00F84BAA"/>
    <w:rsid w:val="00F854EC"/>
    <w:rsid w:val="00F85E86"/>
    <w:rsid w:val="00F86159"/>
    <w:rsid w:val="00F86512"/>
    <w:rsid w:val="00F87916"/>
    <w:rsid w:val="00F87C38"/>
    <w:rsid w:val="00F9007C"/>
    <w:rsid w:val="00F90120"/>
    <w:rsid w:val="00F907C4"/>
    <w:rsid w:val="00F90C67"/>
    <w:rsid w:val="00F913D4"/>
    <w:rsid w:val="00F91988"/>
    <w:rsid w:val="00F92C99"/>
    <w:rsid w:val="00F93108"/>
    <w:rsid w:val="00F937F4"/>
    <w:rsid w:val="00F95036"/>
    <w:rsid w:val="00F95595"/>
    <w:rsid w:val="00F95876"/>
    <w:rsid w:val="00F95BE2"/>
    <w:rsid w:val="00F96B50"/>
    <w:rsid w:val="00FA1B83"/>
    <w:rsid w:val="00FA1D51"/>
    <w:rsid w:val="00FA3889"/>
    <w:rsid w:val="00FA3A42"/>
    <w:rsid w:val="00FA42CC"/>
    <w:rsid w:val="00FA4F09"/>
    <w:rsid w:val="00FA5C41"/>
    <w:rsid w:val="00FA636E"/>
    <w:rsid w:val="00FA64AF"/>
    <w:rsid w:val="00FA7835"/>
    <w:rsid w:val="00FA7D72"/>
    <w:rsid w:val="00FB0121"/>
    <w:rsid w:val="00FB1479"/>
    <w:rsid w:val="00FB181C"/>
    <w:rsid w:val="00FB183C"/>
    <w:rsid w:val="00FB3404"/>
    <w:rsid w:val="00FB36F6"/>
    <w:rsid w:val="00FB393E"/>
    <w:rsid w:val="00FB3E9C"/>
    <w:rsid w:val="00FB425E"/>
    <w:rsid w:val="00FB44BE"/>
    <w:rsid w:val="00FB4F84"/>
    <w:rsid w:val="00FB5401"/>
    <w:rsid w:val="00FB5502"/>
    <w:rsid w:val="00FB5DB8"/>
    <w:rsid w:val="00FB5EB6"/>
    <w:rsid w:val="00FB63B5"/>
    <w:rsid w:val="00FB642B"/>
    <w:rsid w:val="00FB79A8"/>
    <w:rsid w:val="00FC0BF8"/>
    <w:rsid w:val="00FC12C7"/>
    <w:rsid w:val="00FC13A5"/>
    <w:rsid w:val="00FC1AD6"/>
    <w:rsid w:val="00FC2B85"/>
    <w:rsid w:val="00FC2D31"/>
    <w:rsid w:val="00FC32E0"/>
    <w:rsid w:val="00FC50B0"/>
    <w:rsid w:val="00FC58E9"/>
    <w:rsid w:val="00FC6227"/>
    <w:rsid w:val="00FC62BF"/>
    <w:rsid w:val="00FC6581"/>
    <w:rsid w:val="00FC691C"/>
    <w:rsid w:val="00FC75C8"/>
    <w:rsid w:val="00FC7690"/>
    <w:rsid w:val="00FC7B63"/>
    <w:rsid w:val="00FD03CB"/>
    <w:rsid w:val="00FD129F"/>
    <w:rsid w:val="00FD1C7D"/>
    <w:rsid w:val="00FD2B97"/>
    <w:rsid w:val="00FD33AC"/>
    <w:rsid w:val="00FD4256"/>
    <w:rsid w:val="00FD5F1A"/>
    <w:rsid w:val="00FD6180"/>
    <w:rsid w:val="00FD69E1"/>
    <w:rsid w:val="00FD6ED6"/>
    <w:rsid w:val="00FD6FBF"/>
    <w:rsid w:val="00FD7144"/>
    <w:rsid w:val="00FD7231"/>
    <w:rsid w:val="00FD7646"/>
    <w:rsid w:val="00FE097D"/>
    <w:rsid w:val="00FE09B5"/>
    <w:rsid w:val="00FE1126"/>
    <w:rsid w:val="00FE1508"/>
    <w:rsid w:val="00FE16E0"/>
    <w:rsid w:val="00FE1742"/>
    <w:rsid w:val="00FE1C60"/>
    <w:rsid w:val="00FE1EAF"/>
    <w:rsid w:val="00FE25F6"/>
    <w:rsid w:val="00FE2CF5"/>
    <w:rsid w:val="00FE2DC3"/>
    <w:rsid w:val="00FE38F2"/>
    <w:rsid w:val="00FE4077"/>
    <w:rsid w:val="00FE4BE8"/>
    <w:rsid w:val="00FE54FB"/>
    <w:rsid w:val="00FE5D08"/>
    <w:rsid w:val="00FE608E"/>
    <w:rsid w:val="00FE6993"/>
    <w:rsid w:val="00FE71BC"/>
    <w:rsid w:val="00FE72B9"/>
    <w:rsid w:val="00FE7981"/>
    <w:rsid w:val="00FE7D60"/>
    <w:rsid w:val="00FF0A14"/>
    <w:rsid w:val="00FF11EC"/>
    <w:rsid w:val="00FF14C8"/>
    <w:rsid w:val="00FF160B"/>
    <w:rsid w:val="00FF178A"/>
    <w:rsid w:val="00FF2D48"/>
    <w:rsid w:val="00FF2FCF"/>
    <w:rsid w:val="00FF3753"/>
    <w:rsid w:val="00FF3BE0"/>
    <w:rsid w:val="00FF3D1B"/>
    <w:rsid w:val="00FF4112"/>
    <w:rsid w:val="00FF44AB"/>
    <w:rsid w:val="00FF452F"/>
    <w:rsid w:val="00FF49B1"/>
    <w:rsid w:val="00FF4C50"/>
    <w:rsid w:val="00FF5428"/>
    <w:rsid w:val="00FF5D30"/>
    <w:rsid w:val="00FF61E3"/>
    <w:rsid w:val="00FF6CD3"/>
    <w:rsid w:val="00FF6D14"/>
    <w:rsid w:val="00FF7AEB"/>
    <w:rsid w:val="00FF7E5C"/>
    <w:rsid w:val="00FF7EFC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AD458A-0371-49BD-B6E2-CD7984E6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36"/>
    <w:rPr>
      <w:rFonts w:eastAsia="Calibri"/>
      <w:sz w:val="24"/>
      <w:szCs w:val="24"/>
    </w:rPr>
  </w:style>
  <w:style w:type="paragraph" w:styleId="1">
    <w:name w:val="heading 1"/>
    <w:aliases w:val="Head 1,????????? 1"/>
    <w:basedOn w:val="a"/>
    <w:next w:val="a"/>
    <w:link w:val="10"/>
    <w:uiPriority w:val="9"/>
    <w:qFormat/>
    <w:rsid w:val="00580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7D87"/>
    <w:pPr>
      <w:keepNext/>
      <w:spacing w:before="60" w:after="60"/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31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05257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uiPriority w:val="9"/>
    <w:locked/>
    <w:rsid w:val="0058050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header"/>
    <w:aliases w:val="ВерхКолонтитул,ÂåðõÊîëîíòèòóë"/>
    <w:basedOn w:val="a"/>
    <w:link w:val="a4"/>
    <w:uiPriority w:val="99"/>
    <w:rsid w:val="004257FE"/>
    <w:pPr>
      <w:tabs>
        <w:tab w:val="center" w:pos="4677"/>
        <w:tab w:val="right" w:pos="9355"/>
      </w:tabs>
      <w:ind w:firstLine="709"/>
      <w:jc w:val="both"/>
    </w:pPr>
    <w:rPr>
      <w:rFonts w:ascii="Peterburg" w:hAnsi="Peterburg"/>
      <w:sz w:val="28"/>
    </w:rPr>
  </w:style>
  <w:style w:type="character" w:customStyle="1" w:styleId="a4">
    <w:name w:val="Верхний колонтитул Знак"/>
    <w:aliases w:val="ВерхКолонтитул Знак1,ÂåðõÊîëîíòèòóë Знак"/>
    <w:link w:val="a3"/>
    <w:uiPriority w:val="99"/>
    <w:locked/>
    <w:rsid w:val="004257FE"/>
    <w:rPr>
      <w:rFonts w:ascii="Peterburg" w:eastAsia="Calibri" w:hAnsi="Peterburg"/>
      <w:sz w:val="28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1D5E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5E00"/>
  </w:style>
  <w:style w:type="paragraph" w:styleId="a8">
    <w:name w:val="Body Text"/>
    <w:aliases w:val="bt"/>
    <w:basedOn w:val="a"/>
    <w:link w:val="a9"/>
    <w:rsid w:val="009D2AA6"/>
    <w:pPr>
      <w:spacing w:after="120"/>
    </w:pPr>
    <w:rPr>
      <w:rFonts w:eastAsia="Times New Roman"/>
    </w:rPr>
  </w:style>
  <w:style w:type="character" w:customStyle="1" w:styleId="a9">
    <w:name w:val="Основной текст Знак"/>
    <w:aliases w:val="bt Знак"/>
    <w:link w:val="a8"/>
    <w:rsid w:val="009D2AA6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D2AA6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9D2AA6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9D2AA6"/>
    <w:pPr>
      <w:spacing w:after="120" w:line="480" w:lineRule="auto"/>
    </w:pPr>
    <w:rPr>
      <w:rFonts w:eastAsia="Times New Roman"/>
    </w:rPr>
  </w:style>
  <w:style w:type="paragraph" w:customStyle="1" w:styleId="xl31">
    <w:name w:val="xl31"/>
    <w:basedOn w:val="a"/>
    <w:rsid w:val="009D2AA6"/>
    <w:pPr>
      <w:pBdr>
        <w:right w:val="single" w:sz="4" w:space="0" w:color="auto"/>
      </w:pBdr>
      <w:spacing w:before="100" w:after="100"/>
      <w:ind w:firstLine="709"/>
      <w:jc w:val="center"/>
    </w:pPr>
    <w:rPr>
      <w:rFonts w:eastAsia="Arial Unicode MS"/>
      <w:sz w:val="26"/>
      <w:szCs w:val="20"/>
    </w:rPr>
  </w:style>
  <w:style w:type="paragraph" w:customStyle="1" w:styleId="ee1">
    <w:name w:val="загола'eeвок 1"/>
    <w:basedOn w:val="a"/>
    <w:next w:val="a"/>
    <w:rsid w:val="009D2AA6"/>
    <w:pPr>
      <w:keepNext/>
      <w:widowControl w:val="0"/>
      <w:ind w:firstLine="709"/>
      <w:jc w:val="center"/>
    </w:pPr>
    <w:rPr>
      <w:rFonts w:eastAsia="Times New Roman"/>
      <w:sz w:val="28"/>
      <w:szCs w:val="20"/>
    </w:rPr>
  </w:style>
  <w:style w:type="character" w:customStyle="1" w:styleId="aa">
    <w:name w:val="ВерхКолонтитул Знак"/>
    <w:aliases w:val="ÂåðõÊîëîíòèòóë Знак Знак"/>
    <w:rsid w:val="009D2AA6"/>
    <w:rPr>
      <w:sz w:val="24"/>
      <w:szCs w:val="24"/>
    </w:rPr>
  </w:style>
  <w:style w:type="paragraph" w:styleId="ab">
    <w:name w:val="Body Text Indent"/>
    <w:basedOn w:val="a"/>
    <w:link w:val="ac"/>
    <w:rsid w:val="00BC3366"/>
    <w:pPr>
      <w:spacing w:after="120"/>
      <w:ind w:left="283"/>
    </w:pPr>
  </w:style>
  <w:style w:type="paragraph" w:styleId="31">
    <w:name w:val="Body Text Indent 3"/>
    <w:basedOn w:val="a"/>
    <w:link w:val="32"/>
    <w:rsid w:val="00BC3366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link w:val="ae"/>
    <w:qFormat/>
    <w:rsid w:val="004825C1"/>
    <w:pPr>
      <w:jc w:val="center"/>
    </w:pPr>
    <w:rPr>
      <w:rFonts w:eastAsia="Times New Roman"/>
      <w:b/>
      <w:sz w:val="30"/>
      <w:szCs w:val="20"/>
    </w:rPr>
  </w:style>
  <w:style w:type="paragraph" w:styleId="af">
    <w:name w:val="Normal (Web)"/>
    <w:basedOn w:val="a"/>
    <w:uiPriority w:val="99"/>
    <w:unhideWhenUsed/>
    <w:rsid w:val="00075598"/>
    <w:pPr>
      <w:spacing w:after="168"/>
    </w:pPr>
    <w:rPr>
      <w:rFonts w:eastAsia="Times New Roman"/>
    </w:rPr>
  </w:style>
  <w:style w:type="paragraph" w:customStyle="1" w:styleId="210">
    <w:name w:val="Основной текст 21"/>
    <w:basedOn w:val="a"/>
    <w:rsid w:val="00075598"/>
    <w:pPr>
      <w:jc w:val="both"/>
    </w:pPr>
    <w:rPr>
      <w:rFonts w:eastAsia="Times New Roman"/>
      <w:sz w:val="28"/>
      <w:szCs w:val="20"/>
    </w:rPr>
  </w:style>
  <w:style w:type="paragraph" w:customStyle="1" w:styleId="11">
    <w:name w:val="Знак Знак Знак Знак Знак Знак Знак Знак Знак1 Знак Знак Знак Знак"/>
    <w:basedOn w:val="a"/>
    <w:rsid w:val="004F5C71"/>
    <w:pPr>
      <w:spacing w:after="160" w:line="240" w:lineRule="exact"/>
      <w:jc w:val="both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5A508C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Peterburg" w:eastAsia="Times New Roman" w:hAnsi="Peterburg"/>
      <w:sz w:val="28"/>
      <w:szCs w:val="20"/>
    </w:rPr>
  </w:style>
  <w:style w:type="character" w:styleId="af0">
    <w:name w:val="Strong"/>
    <w:qFormat/>
    <w:rsid w:val="005A508C"/>
    <w:rPr>
      <w:b/>
      <w:bCs/>
    </w:rPr>
  </w:style>
  <w:style w:type="character" w:customStyle="1" w:styleId="HeaderChar">
    <w:name w:val="Header Char"/>
    <w:aliases w:val="ВерхКолонтитул Char,ÂåðõÊîëîíòèòóë Char"/>
    <w:locked/>
    <w:rsid w:val="00D56A7C"/>
    <w:rPr>
      <w:rFonts w:ascii="Peterburg" w:hAnsi="Peterburg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EC7D87"/>
    <w:rPr>
      <w:rFonts w:eastAsia="Calibri" w:cs="Arial"/>
      <w:b/>
      <w:bCs/>
      <w:iCs/>
      <w:sz w:val="30"/>
      <w:szCs w:val="28"/>
    </w:rPr>
  </w:style>
  <w:style w:type="character" w:styleId="af1">
    <w:name w:val="Hyperlink"/>
    <w:uiPriority w:val="99"/>
    <w:rsid w:val="009B05F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34607"/>
    <w:pPr>
      <w:tabs>
        <w:tab w:val="right" w:leader="dot" w:pos="9356"/>
      </w:tabs>
    </w:pPr>
    <w:rPr>
      <w:rFonts w:eastAsia="Times New Roman"/>
      <w:b/>
      <w:bCs/>
      <w:szCs w:val="20"/>
    </w:rPr>
  </w:style>
  <w:style w:type="paragraph" w:styleId="25">
    <w:name w:val="toc 2"/>
    <w:basedOn w:val="a"/>
    <w:next w:val="a"/>
    <w:autoRedefine/>
    <w:uiPriority w:val="39"/>
    <w:rsid w:val="00C439A3"/>
    <w:pPr>
      <w:tabs>
        <w:tab w:val="right" w:leader="dot" w:pos="9356"/>
      </w:tabs>
      <w:ind w:left="284"/>
    </w:pPr>
    <w:rPr>
      <w:rFonts w:eastAsia="Times New Roman"/>
      <w:b/>
      <w:iCs/>
      <w:szCs w:val="20"/>
    </w:rPr>
  </w:style>
  <w:style w:type="paragraph" w:styleId="af2">
    <w:name w:val="Document Map"/>
    <w:basedOn w:val="a"/>
    <w:link w:val="af3"/>
    <w:semiHidden/>
    <w:rsid w:val="009B05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70">
    <w:name w:val="Заголовок 7 Знак"/>
    <w:link w:val="7"/>
    <w:rsid w:val="00E05257"/>
    <w:rPr>
      <w:rFonts w:ascii="Calibri" w:eastAsia="Times New Roman" w:hAnsi="Calibri" w:cs="Times New Roman"/>
      <w:sz w:val="24"/>
      <w:szCs w:val="24"/>
    </w:rPr>
  </w:style>
  <w:style w:type="paragraph" w:styleId="af4">
    <w:name w:val="Balloon Text"/>
    <w:basedOn w:val="a"/>
    <w:link w:val="af5"/>
    <w:rsid w:val="004150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41502E"/>
    <w:rPr>
      <w:rFonts w:ascii="Tahoma" w:eastAsia="Calibri" w:hAnsi="Tahoma" w:cs="Tahoma"/>
      <w:sz w:val="16"/>
      <w:szCs w:val="16"/>
    </w:rPr>
  </w:style>
  <w:style w:type="character" w:customStyle="1" w:styleId="26">
    <w:name w:val="Основной текст (2)_"/>
    <w:link w:val="27"/>
    <w:rsid w:val="00E95D37"/>
    <w:rPr>
      <w:i/>
      <w:i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95D37"/>
    <w:pPr>
      <w:shd w:val="clear" w:color="auto" w:fill="FFFFFF"/>
      <w:spacing w:after="300" w:line="240" w:lineRule="atLeast"/>
      <w:ind w:firstLine="1000"/>
      <w:jc w:val="both"/>
    </w:pPr>
    <w:rPr>
      <w:rFonts w:eastAsia="Times New Roman"/>
      <w:i/>
      <w:iCs/>
      <w:sz w:val="27"/>
      <w:szCs w:val="27"/>
    </w:rPr>
  </w:style>
  <w:style w:type="paragraph" w:styleId="af6">
    <w:name w:val="No Spacing"/>
    <w:uiPriority w:val="1"/>
    <w:qFormat/>
    <w:rsid w:val="005B5A70"/>
    <w:pPr>
      <w:jc w:val="both"/>
    </w:pPr>
    <w:rPr>
      <w:rFonts w:eastAsia="Calibri"/>
      <w:sz w:val="28"/>
      <w:szCs w:val="28"/>
      <w:lang w:eastAsia="en-US"/>
    </w:rPr>
  </w:style>
  <w:style w:type="character" w:customStyle="1" w:styleId="FontStyle27">
    <w:name w:val="Font Style27"/>
    <w:rsid w:val="005B5A70"/>
    <w:rPr>
      <w:rFonts w:ascii="Times New Roman" w:hAnsi="Times New Roman" w:cs="Times New Roman" w:hint="default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9565D8"/>
  </w:style>
  <w:style w:type="numbering" w:customStyle="1" w:styleId="110">
    <w:name w:val="Нет списка11"/>
    <w:next w:val="a2"/>
    <w:semiHidden/>
    <w:rsid w:val="009565D8"/>
  </w:style>
  <w:style w:type="character" w:customStyle="1" w:styleId="a6">
    <w:name w:val="Нижний колонтитул Знак"/>
    <w:link w:val="a5"/>
    <w:uiPriority w:val="99"/>
    <w:rsid w:val="009565D8"/>
    <w:rPr>
      <w:rFonts w:eastAsia="Calibri"/>
      <w:sz w:val="24"/>
      <w:szCs w:val="24"/>
    </w:rPr>
  </w:style>
  <w:style w:type="character" w:customStyle="1" w:styleId="24">
    <w:name w:val="Основной текст 2 Знак"/>
    <w:link w:val="23"/>
    <w:rsid w:val="009565D8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9565D8"/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rsid w:val="009565D8"/>
    <w:rPr>
      <w:rFonts w:eastAsia="Calibri"/>
      <w:sz w:val="16"/>
      <w:szCs w:val="16"/>
    </w:rPr>
  </w:style>
  <w:style w:type="character" w:customStyle="1" w:styleId="ae">
    <w:name w:val="Название Знак"/>
    <w:link w:val="ad"/>
    <w:rsid w:val="009565D8"/>
    <w:rPr>
      <w:b/>
      <w:sz w:val="30"/>
    </w:rPr>
  </w:style>
  <w:style w:type="paragraph" w:customStyle="1" w:styleId="212">
    <w:name w:val="Основной текст 21"/>
    <w:basedOn w:val="a"/>
    <w:rsid w:val="009565D8"/>
    <w:pPr>
      <w:jc w:val="both"/>
    </w:pPr>
    <w:rPr>
      <w:rFonts w:eastAsia="Times New Roman"/>
      <w:sz w:val="28"/>
      <w:szCs w:val="20"/>
    </w:rPr>
  </w:style>
  <w:style w:type="paragraph" w:customStyle="1" w:styleId="213">
    <w:name w:val="Основной текст с отступом 21"/>
    <w:basedOn w:val="a"/>
    <w:rsid w:val="009565D8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Peterburg" w:eastAsia="Times New Roman" w:hAnsi="Peterburg"/>
      <w:sz w:val="28"/>
      <w:szCs w:val="20"/>
    </w:rPr>
  </w:style>
  <w:style w:type="character" w:customStyle="1" w:styleId="af3">
    <w:name w:val="Схема документа Знак"/>
    <w:link w:val="af2"/>
    <w:semiHidden/>
    <w:rsid w:val="009565D8"/>
    <w:rPr>
      <w:rFonts w:ascii="Tahoma" w:eastAsia="Calibri" w:hAnsi="Tahoma" w:cs="Tahoma"/>
      <w:shd w:val="clear" w:color="auto" w:fill="000080"/>
    </w:rPr>
  </w:style>
  <w:style w:type="paragraph" w:styleId="af7">
    <w:name w:val="List Paragraph"/>
    <w:basedOn w:val="a"/>
    <w:uiPriority w:val="34"/>
    <w:qFormat/>
    <w:rsid w:val="009565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1"/>
    <w:uiPriority w:val="59"/>
    <w:rsid w:val="0084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locked/>
    <w:rsid w:val="008752F7"/>
    <w:rPr>
      <w:sz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8752F7"/>
    <w:pPr>
      <w:shd w:val="clear" w:color="auto" w:fill="FFFFFF"/>
      <w:spacing w:before="180" w:line="322" w:lineRule="exact"/>
      <w:jc w:val="both"/>
    </w:pPr>
    <w:rPr>
      <w:rFonts w:eastAsia="Times New Roman"/>
      <w:sz w:val="27"/>
      <w:szCs w:val="20"/>
    </w:rPr>
  </w:style>
  <w:style w:type="character" w:customStyle="1" w:styleId="af9">
    <w:name w:val="Основной текст_"/>
    <w:basedOn w:val="a0"/>
    <w:link w:val="14"/>
    <w:rsid w:val="00337700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37700"/>
    <w:pPr>
      <w:shd w:val="clear" w:color="auto" w:fill="FFFFFF"/>
      <w:spacing w:before="300" w:line="370" w:lineRule="exact"/>
      <w:ind w:firstLine="560"/>
      <w:jc w:val="both"/>
    </w:pPr>
    <w:rPr>
      <w:rFonts w:eastAsia="Times New Roman"/>
      <w:sz w:val="27"/>
      <w:szCs w:val="27"/>
    </w:rPr>
  </w:style>
  <w:style w:type="paragraph" w:customStyle="1" w:styleId="Default">
    <w:name w:val="Default"/>
    <w:rsid w:val="007F698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15pt">
    <w:name w:val="Основной текст + 11;5 pt"/>
    <w:rsid w:val="0066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667A3E"/>
    <w:pPr>
      <w:widowControl w:val="0"/>
      <w:autoSpaceDE w:val="0"/>
      <w:autoSpaceDN w:val="0"/>
    </w:pPr>
    <w:rPr>
      <w:sz w:val="28"/>
    </w:rPr>
  </w:style>
  <w:style w:type="character" w:customStyle="1" w:styleId="30">
    <w:name w:val="Заголовок 3 Знак"/>
    <w:basedOn w:val="a0"/>
    <w:link w:val="3"/>
    <w:semiHidden/>
    <w:rsid w:val="006931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9">
    <w:name w:val="Основной текст (9)_"/>
    <w:link w:val="91"/>
    <w:uiPriority w:val="99"/>
    <w:rsid w:val="00177BB9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77BB9"/>
    <w:pPr>
      <w:shd w:val="clear" w:color="auto" w:fill="FFFFFF"/>
      <w:spacing w:before="420" w:after="420" w:line="230" w:lineRule="exact"/>
      <w:ind w:firstLine="700"/>
      <w:jc w:val="both"/>
    </w:pPr>
    <w:rPr>
      <w:rFonts w:ascii="Arial" w:eastAsia="Times New Roman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00D9-8B43-4FF3-81E6-431FBD3B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Х. Юсупова (05-071 - myusupova)</dc:creator>
  <cp:lastModifiedBy>игдавлетова</cp:lastModifiedBy>
  <cp:revision>12</cp:revision>
  <cp:lastPrinted>2020-11-10T09:44:00Z</cp:lastPrinted>
  <dcterms:created xsi:type="dcterms:W3CDTF">2017-06-10T07:34:00Z</dcterms:created>
  <dcterms:modified xsi:type="dcterms:W3CDTF">2020-11-10T09:44:00Z</dcterms:modified>
</cp:coreProperties>
</file>